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D5" w:rsidRPr="00622DD5" w:rsidRDefault="00B7042A" w:rsidP="00622DD5">
      <w:pPr>
        <w:pStyle w:val="Title"/>
        <w:jc w:val="left"/>
        <w:rPr>
          <w:b w:val="0"/>
          <w:bCs w:val="0"/>
          <w:sz w:val="22"/>
          <w:szCs w:val="22"/>
        </w:rPr>
      </w:pPr>
      <w:r w:rsidRPr="00E46620">
        <w:rPr>
          <w:b w:val="0"/>
          <w:bCs w:val="0"/>
          <w:noProof/>
          <w:sz w:val="22"/>
          <w:szCs w:val="22"/>
        </w:rPr>
        <w:drawing>
          <wp:anchor distT="0" distB="0" distL="114300" distR="114300" simplePos="0" relativeHeight="251660288" behindDoc="0" locked="0" layoutInCell="1" allowOverlap="1" wp14:anchorId="6698A023" wp14:editId="08443B2E">
            <wp:simplePos x="0" y="0"/>
            <wp:positionH relativeFrom="margin">
              <wp:posOffset>5627370</wp:posOffset>
            </wp:positionH>
            <wp:positionV relativeFrom="paragraph">
              <wp:posOffset>-544830</wp:posOffset>
            </wp:positionV>
            <wp:extent cx="1222376" cy="180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5628" t="21858" r="21011" b="14212"/>
                    <a:stretch/>
                  </pic:blipFill>
                  <pic:spPr bwMode="auto">
                    <a:xfrm>
                      <a:off x="0" y="0"/>
                      <a:ext cx="1223974" cy="18121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2A90">
        <w:rPr>
          <w:noProof/>
        </w:rPr>
        <mc:AlternateContent>
          <mc:Choice Requires="wps">
            <w:drawing>
              <wp:anchor distT="0" distB="0" distL="114300" distR="114300" simplePos="0" relativeHeight="251659264" behindDoc="0" locked="0" layoutInCell="1" allowOverlap="1" wp14:anchorId="5705D488" wp14:editId="15B749D0">
                <wp:simplePos x="0" y="0"/>
                <wp:positionH relativeFrom="margin">
                  <wp:align>center</wp:align>
                </wp:positionH>
                <wp:positionV relativeFrom="paragraph">
                  <wp:posOffset>-371475</wp:posOffset>
                </wp:positionV>
                <wp:extent cx="4067175" cy="828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67175" cy="828675"/>
                        </a:xfrm>
                        <a:prstGeom prst="rect">
                          <a:avLst/>
                        </a:prstGeom>
                        <a:noFill/>
                        <a:ln>
                          <a:noFill/>
                        </a:ln>
                        <a:effectLst/>
                      </wps:spPr>
                      <wps:txbx>
                        <w:txbxContent>
                          <w:p w:rsidR="00BF4CCB" w:rsidRPr="00252A90" w:rsidRDefault="00DE0534" w:rsidP="00BF4CCB">
                            <w:pPr>
                              <w:pStyle w:val="Title"/>
                              <w:rPr>
                                <w:b w:val="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IBHL I &amp; II</w:t>
                            </w:r>
                            <w:r w:rsidR="00BF4CCB" w:rsidRPr="00BF4CCB">
                              <w:rPr>
                                <w:b w:val="0"/>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4CCB" w:rsidRPr="00252A90">
                              <w:rPr>
                                <w:b w:val="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p>
                          <w:p w:rsidR="00252A90" w:rsidRPr="00252A90" w:rsidRDefault="00252A90" w:rsidP="00BF4CCB">
                            <w:pPr>
                              <w:pStyle w:val="Title"/>
                              <w:rPr>
                                <w:b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2A90">
                              <w:rPr>
                                <w:b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5D488" id="_x0000_t202" coordsize="21600,21600" o:spt="202" path="m,l,21600r21600,l21600,xe">
                <v:stroke joinstyle="miter"/>
                <v:path gradientshapeok="t" o:connecttype="rect"/>
              </v:shapetype>
              <v:shape id="Text Box 1" o:spid="_x0000_s1026" type="#_x0000_t202" style="position:absolute;margin-left:0;margin-top:-29.25pt;width:320.25pt;height:6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" filled="f" stroked="f">
                <v:textbox>
                  <w:txbxContent>
                    <w:p w:rsidR="00BF4CCB" w:rsidRPr="00252A90" w:rsidRDefault="00DE0534" w:rsidP="00BF4CCB">
                      <w:pPr>
                        <w:pStyle w:val="Title"/>
                        <w:rPr>
                          <w:b w:val="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val="0"/>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IBHL I &amp; II</w:t>
                      </w:r>
                      <w:r w:rsidR="00BF4CCB" w:rsidRPr="00BF4CCB">
                        <w:rPr>
                          <w:b w:val="0"/>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4CCB" w:rsidRPr="00252A90">
                        <w:rPr>
                          <w:b w:val="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p>
                    <w:p w:rsidR="00252A90" w:rsidRPr="00252A90" w:rsidRDefault="00252A90" w:rsidP="00BF4CCB">
                      <w:pPr>
                        <w:pStyle w:val="Title"/>
                        <w:rPr>
                          <w:b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2A90">
                        <w:rPr>
                          <w:b w:val="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2016-2017</w:t>
                      </w:r>
                    </w:p>
                  </w:txbxContent>
                </v:textbox>
                <w10:wrap anchorx="margin"/>
              </v:shape>
            </w:pict>
          </mc:Fallback>
        </mc:AlternateContent>
      </w:r>
    </w:p>
    <w:p w:rsidR="00BF4CCB" w:rsidRDefault="00BF4CCB" w:rsidP="00127616">
      <w:pPr>
        <w:pStyle w:val="Subtitle"/>
        <w:rPr>
          <w:rFonts w:ascii="Times New Roman" w:hAnsi="Times New Roman"/>
          <w:szCs w:val="22"/>
        </w:rPr>
      </w:pPr>
    </w:p>
    <w:p w:rsidR="00BF4CCB" w:rsidRDefault="00BF4CCB" w:rsidP="00127616">
      <w:pPr>
        <w:pStyle w:val="Subtitle"/>
        <w:rPr>
          <w:rFonts w:ascii="Times New Roman" w:hAnsi="Times New Roman"/>
          <w:szCs w:val="22"/>
        </w:rPr>
      </w:pPr>
      <w:bookmarkStart w:id="0" w:name="_GoBack"/>
      <w:bookmarkEnd w:id="0"/>
    </w:p>
    <w:p w:rsidR="00127616" w:rsidRPr="00622DD5" w:rsidRDefault="00127616" w:rsidP="00127616">
      <w:pPr>
        <w:pStyle w:val="Subtitle"/>
        <w:rPr>
          <w:rFonts w:ascii="Times New Roman" w:hAnsi="Times New Roman"/>
          <w:szCs w:val="22"/>
        </w:rPr>
      </w:pPr>
      <w:r w:rsidRPr="00622DD5">
        <w:rPr>
          <w:rFonts w:ascii="Times New Roman" w:hAnsi="Times New Roman"/>
          <w:szCs w:val="22"/>
        </w:rPr>
        <w:t>Instructor</w:t>
      </w:r>
      <w:r w:rsidR="00622DD5" w:rsidRPr="00622DD5">
        <w:rPr>
          <w:rFonts w:ascii="Times New Roman" w:hAnsi="Times New Roman"/>
          <w:szCs w:val="22"/>
        </w:rPr>
        <w:t xml:space="preserve">:  </w:t>
      </w:r>
      <w:r w:rsidR="00E46620">
        <w:rPr>
          <w:rFonts w:ascii="Times New Roman" w:hAnsi="Times New Roman"/>
          <w:szCs w:val="22"/>
        </w:rPr>
        <w:t>Ms. Jess Milhollan</w:t>
      </w:r>
    </w:p>
    <w:p w:rsidR="00E841D0" w:rsidRPr="00622DD5" w:rsidRDefault="005E06F5" w:rsidP="005E06F5">
      <w:pPr>
        <w:pStyle w:val="Subtitle"/>
        <w:rPr>
          <w:rFonts w:ascii="Times New Roman" w:hAnsi="Times New Roman"/>
          <w:szCs w:val="22"/>
        </w:rPr>
      </w:pPr>
      <w:r w:rsidRPr="00622DD5">
        <w:rPr>
          <w:rFonts w:ascii="Times New Roman" w:hAnsi="Times New Roman"/>
          <w:szCs w:val="22"/>
        </w:rPr>
        <w:tab/>
      </w:r>
      <w:r w:rsidR="00127616" w:rsidRPr="00622DD5">
        <w:rPr>
          <w:rFonts w:ascii="Times New Roman" w:hAnsi="Times New Roman"/>
          <w:b w:val="0"/>
          <w:szCs w:val="22"/>
        </w:rPr>
        <w:t xml:space="preserve">Best way to contact </w:t>
      </w:r>
      <w:r w:rsidRPr="00622DD5">
        <w:rPr>
          <w:rFonts w:ascii="Times New Roman" w:hAnsi="Times New Roman"/>
          <w:b w:val="0"/>
          <w:szCs w:val="22"/>
        </w:rPr>
        <w:t>me</w:t>
      </w:r>
      <w:r w:rsidR="00622DD5" w:rsidRPr="00622DD5">
        <w:rPr>
          <w:rFonts w:ascii="Times New Roman" w:hAnsi="Times New Roman"/>
          <w:b w:val="0"/>
          <w:szCs w:val="22"/>
        </w:rPr>
        <w:t xml:space="preserve"> – </w:t>
      </w:r>
      <w:r w:rsidR="00127616" w:rsidRPr="00622DD5">
        <w:rPr>
          <w:rFonts w:ascii="Times New Roman" w:hAnsi="Times New Roman"/>
          <w:b w:val="0"/>
          <w:szCs w:val="22"/>
        </w:rPr>
        <w:t>email:</w:t>
      </w:r>
      <w:r w:rsidR="00A82E97" w:rsidRPr="00622DD5">
        <w:rPr>
          <w:rFonts w:ascii="Times New Roman" w:hAnsi="Times New Roman"/>
          <w:b w:val="0"/>
          <w:szCs w:val="22"/>
        </w:rPr>
        <w:t xml:space="preserve"> </w:t>
      </w:r>
      <w:hyperlink r:id="rId6" w:history="1">
        <w:r w:rsidR="00E46620" w:rsidRPr="00932A0C">
          <w:rPr>
            <w:rStyle w:val="Hyperlink"/>
            <w:rFonts w:ascii="Times New Roman" w:hAnsi="Times New Roman"/>
            <w:b w:val="0"/>
            <w:szCs w:val="22"/>
          </w:rPr>
          <w:t>jessica.milhollan@asd20.org</w:t>
        </w:r>
      </w:hyperlink>
    </w:p>
    <w:p w:rsidR="00E841D0" w:rsidRPr="00622DD5" w:rsidRDefault="007B142C" w:rsidP="005E06F5">
      <w:pPr>
        <w:ind w:firstLine="720"/>
        <w:rPr>
          <w:bCs/>
          <w:sz w:val="22"/>
          <w:szCs w:val="22"/>
        </w:rPr>
      </w:pPr>
      <w:r w:rsidRPr="00622DD5">
        <w:rPr>
          <w:bCs/>
          <w:sz w:val="22"/>
          <w:szCs w:val="22"/>
        </w:rPr>
        <w:t xml:space="preserve">Best place to find </w:t>
      </w:r>
      <w:r w:rsidR="00E46620">
        <w:rPr>
          <w:bCs/>
          <w:sz w:val="22"/>
          <w:szCs w:val="22"/>
        </w:rPr>
        <w:t>Ms. Milhollan – Room 204 (or 205)</w:t>
      </w:r>
    </w:p>
    <w:p w:rsidR="00622DD5" w:rsidRPr="00622DD5" w:rsidRDefault="00622DD5" w:rsidP="005E06F5">
      <w:pPr>
        <w:ind w:firstLine="720"/>
        <w:rPr>
          <w:bCs/>
          <w:sz w:val="22"/>
          <w:szCs w:val="22"/>
        </w:rPr>
      </w:pPr>
      <w:r w:rsidRPr="00622DD5">
        <w:rPr>
          <w:bCs/>
          <w:sz w:val="22"/>
          <w:szCs w:val="22"/>
        </w:rPr>
        <w:t xml:space="preserve">Website – </w:t>
      </w:r>
      <w:hyperlink r:id="rId7" w:history="1">
        <w:r w:rsidR="00E46620" w:rsidRPr="00932A0C">
          <w:rPr>
            <w:rStyle w:val="Hyperlink"/>
            <w:sz w:val="22"/>
            <w:szCs w:val="22"/>
          </w:rPr>
          <w:t>www.marvelousmsmscience.weebly.com</w:t>
        </w:r>
      </w:hyperlink>
      <w:r w:rsidR="00E46620">
        <w:rPr>
          <w:sz w:val="22"/>
          <w:szCs w:val="22"/>
        </w:rPr>
        <w:t xml:space="preserve"> </w:t>
      </w:r>
      <w:r w:rsidR="00252A90">
        <w:rPr>
          <w:sz w:val="22"/>
          <w:szCs w:val="22"/>
        </w:rPr>
        <w:t>(also linked from my RHS site)</w:t>
      </w:r>
    </w:p>
    <w:p w:rsidR="00E841D0" w:rsidRPr="00622DD5" w:rsidRDefault="00E841D0" w:rsidP="00BC6ED2">
      <w:pPr>
        <w:ind w:firstLine="720"/>
        <w:rPr>
          <w:bCs/>
          <w:sz w:val="22"/>
          <w:szCs w:val="22"/>
        </w:rPr>
      </w:pPr>
    </w:p>
    <w:p w:rsidR="00E841D0" w:rsidRPr="00622DD5" w:rsidRDefault="00127616" w:rsidP="005857C3">
      <w:pPr>
        <w:pStyle w:val="NormalWeb"/>
        <w:spacing w:before="0" w:beforeAutospacing="0" w:after="0" w:afterAutospacing="0"/>
        <w:rPr>
          <w:rStyle w:val="Emphasis"/>
          <w:color w:val="333333"/>
          <w:sz w:val="22"/>
          <w:szCs w:val="22"/>
        </w:rPr>
      </w:pPr>
      <w:r w:rsidRPr="00622DD5">
        <w:rPr>
          <w:b/>
          <w:sz w:val="22"/>
          <w:szCs w:val="22"/>
        </w:rPr>
        <w:t xml:space="preserve">Textbook: </w:t>
      </w:r>
      <w:r w:rsidR="00CD6000" w:rsidRPr="00CD6000">
        <w:t xml:space="preserve">Brown, </w:t>
      </w:r>
      <w:proofErr w:type="spellStart"/>
      <w:r w:rsidR="00CD6000" w:rsidRPr="00CD6000">
        <w:t>Catrin</w:t>
      </w:r>
      <w:proofErr w:type="spellEnd"/>
      <w:r w:rsidR="00CD6000" w:rsidRPr="00CD6000">
        <w:t xml:space="preserve"> and Mike Ford. Pearson Baccalaureate Chemistry Higher Level 2nd </w:t>
      </w:r>
      <w:proofErr w:type="gramStart"/>
      <w:r w:rsidR="00CD6000" w:rsidRPr="00CD6000">
        <w:t>ed</w:t>
      </w:r>
      <w:proofErr w:type="gramEnd"/>
      <w:r w:rsidR="00CD6000" w:rsidRPr="00CD6000">
        <w:t xml:space="preserve">. </w:t>
      </w:r>
      <w:r w:rsidR="00CD6000" w:rsidRPr="00CD6000">
        <w:br/>
      </w:r>
    </w:p>
    <w:p w:rsidR="00127616" w:rsidRPr="00622DD5" w:rsidRDefault="00127616" w:rsidP="00127616">
      <w:pPr>
        <w:pStyle w:val="NormalWeb"/>
        <w:spacing w:before="0" w:beforeAutospacing="0" w:after="0" w:afterAutospacing="0"/>
        <w:rPr>
          <w:b/>
          <w:sz w:val="22"/>
          <w:szCs w:val="22"/>
          <w:u w:val="single"/>
        </w:rPr>
      </w:pPr>
      <w:r w:rsidRPr="00622DD5">
        <w:rPr>
          <w:b/>
          <w:sz w:val="22"/>
          <w:szCs w:val="22"/>
          <w:u w:val="single"/>
        </w:rPr>
        <w:t>COURSE INFORMATION</w:t>
      </w:r>
    </w:p>
    <w:p w:rsidR="00127616" w:rsidRPr="00622DD5" w:rsidRDefault="00E841D0" w:rsidP="00622DD5">
      <w:pPr>
        <w:pStyle w:val="NormalWeb"/>
        <w:numPr>
          <w:ilvl w:val="0"/>
          <w:numId w:val="7"/>
        </w:numPr>
        <w:spacing w:before="0" w:beforeAutospacing="0" w:after="0" w:afterAutospacing="0"/>
        <w:rPr>
          <w:sz w:val="22"/>
          <w:szCs w:val="22"/>
        </w:rPr>
      </w:pPr>
      <w:r w:rsidRPr="00622DD5">
        <w:rPr>
          <w:sz w:val="22"/>
          <w:szCs w:val="22"/>
        </w:rPr>
        <w:t>This course</w:t>
      </w:r>
      <w:r w:rsidR="00127616" w:rsidRPr="00622DD5">
        <w:rPr>
          <w:sz w:val="22"/>
          <w:szCs w:val="22"/>
        </w:rPr>
        <w:t xml:space="preserve"> is designed to be the equivalent of the general chemistry course usually taken during the first college year. As a college course, college level work will be expected from students</w:t>
      </w:r>
      <w:r w:rsidR="00252A90">
        <w:rPr>
          <w:sz w:val="22"/>
          <w:szCs w:val="22"/>
        </w:rPr>
        <w:t xml:space="preserve"> including a minimum of 30 min </w:t>
      </w:r>
      <w:r w:rsidR="00127616" w:rsidRPr="00622DD5">
        <w:rPr>
          <w:sz w:val="22"/>
          <w:szCs w:val="22"/>
        </w:rPr>
        <w:t xml:space="preserve">per night of studying. </w:t>
      </w:r>
    </w:p>
    <w:p w:rsidR="00127616" w:rsidRPr="00622DD5" w:rsidRDefault="00127616" w:rsidP="00622DD5">
      <w:pPr>
        <w:pStyle w:val="NormalWeb"/>
        <w:numPr>
          <w:ilvl w:val="0"/>
          <w:numId w:val="7"/>
        </w:numPr>
        <w:spacing w:before="0" w:beforeAutospacing="0" w:after="0" w:afterAutospacing="0"/>
        <w:rPr>
          <w:sz w:val="22"/>
          <w:szCs w:val="22"/>
        </w:rPr>
      </w:pPr>
      <w:r w:rsidRPr="00622DD5">
        <w:rPr>
          <w:sz w:val="22"/>
          <w:szCs w:val="22"/>
        </w:rPr>
        <w:t>Students in this course will build on the fundamentals of chemistry learned in their first year and enhance their problem solving skills through class work and frequent labs. An emphasis will be placed on chemical calculations and the mathema</w:t>
      </w:r>
      <w:r w:rsidR="00A82E97" w:rsidRPr="00622DD5">
        <w:rPr>
          <w:sz w:val="22"/>
          <w:szCs w:val="22"/>
        </w:rPr>
        <w:t>tical formulation of principles in addition to extensive connections between the various chemistry topics.</w:t>
      </w:r>
    </w:p>
    <w:p w:rsidR="00127616" w:rsidRPr="00622DD5" w:rsidRDefault="00127616" w:rsidP="00127616">
      <w:pPr>
        <w:rPr>
          <w:b/>
          <w:bCs/>
          <w:sz w:val="22"/>
          <w:szCs w:val="22"/>
        </w:rPr>
      </w:pPr>
    </w:p>
    <w:p w:rsidR="00127616" w:rsidRPr="00622DD5" w:rsidRDefault="00127616" w:rsidP="00127616">
      <w:pPr>
        <w:rPr>
          <w:b/>
          <w:bCs/>
          <w:sz w:val="22"/>
          <w:szCs w:val="22"/>
        </w:rPr>
      </w:pPr>
      <w:r w:rsidRPr="00622DD5">
        <w:rPr>
          <w:b/>
          <w:bCs/>
          <w:sz w:val="22"/>
          <w:szCs w:val="22"/>
        </w:rPr>
        <w:t>Course and Exam Outline:</w:t>
      </w:r>
    </w:p>
    <w:p w:rsidR="00127616" w:rsidRPr="00DE0534" w:rsidRDefault="00127616" w:rsidP="00622DD5">
      <w:pPr>
        <w:pStyle w:val="ListParagraph"/>
        <w:numPr>
          <w:ilvl w:val="0"/>
          <w:numId w:val="9"/>
        </w:numPr>
        <w:spacing w:line="240" w:lineRule="auto"/>
        <w:rPr>
          <w:rFonts w:ascii="Times New Roman" w:hAnsi="Times New Roman"/>
          <w:bCs/>
        </w:rPr>
      </w:pPr>
      <w:r w:rsidRPr="00DE0534">
        <w:rPr>
          <w:rFonts w:ascii="Times New Roman" w:hAnsi="Times New Roman"/>
          <w:bCs/>
        </w:rPr>
        <w:t>Please</w:t>
      </w:r>
      <w:r w:rsidR="003D1523" w:rsidRPr="00DE0534">
        <w:rPr>
          <w:rFonts w:ascii="Times New Roman" w:hAnsi="Times New Roman"/>
          <w:bCs/>
        </w:rPr>
        <w:t xml:space="preserve"> review the course syllabus which </w:t>
      </w:r>
      <w:r w:rsidRPr="00DE0534">
        <w:rPr>
          <w:rFonts w:ascii="Times New Roman" w:hAnsi="Times New Roman"/>
          <w:bCs/>
        </w:rPr>
        <w:t>detail</w:t>
      </w:r>
      <w:r w:rsidR="003D1523" w:rsidRPr="00DE0534">
        <w:rPr>
          <w:rFonts w:ascii="Times New Roman" w:hAnsi="Times New Roman"/>
          <w:bCs/>
        </w:rPr>
        <w:t>s</w:t>
      </w:r>
      <w:r w:rsidRPr="00DE0534">
        <w:rPr>
          <w:rFonts w:ascii="Times New Roman" w:hAnsi="Times New Roman"/>
          <w:bCs/>
        </w:rPr>
        <w:t xml:space="preserve"> the information covered. Each </w:t>
      </w:r>
      <w:r w:rsidR="00E841D0" w:rsidRPr="00DE0534">
        <w:rPr>
          <w:rFonts w:ascii="Times New Roman" w:hAnsi="Times New Roman"/>
          <w:bCs/>
        </w:rPr>
        <w:t>unit of study</w:t>
      </w:r>
      <w:r w:rsidRPr="00DE0534">
        <w:rPr>
          <w:rFonts w:ascii="Times New Roman" w:hAnsi="Times New Roman"/>
          <w:bCs/>
        </w:rPr>
        <w:t xml:space="preserve"> will last approximately </w:t>
      </w:r>
      <w:r w:rsidR="00E841D0" w:rsidRPr="00DE0534">
        <w:rPr>
          <w:rFonts w:ascii="Times New Roman" w:hAnsi="Times New Roman"/>
          <w:bCs/>
        </w:rPr>
        <w:t>t</w:t>
      </w:r>
      <w:r w:rsidR="00F4155B" w:rsidRPr="00DE0534">
        <w:rPr>
          <w:rFonts w:ascii="Times New Roman" w:hAnsi="Times New Roman"/>
          <w:bCs/>
        </w:rPr>
        <w:t>hree</w:t>
      </w:r>
      <w:r w:rsidR="00E841D0" w:rsidRPr="00DE0534">
        <w:rPr>
          <w:rFonts w:ascii="Times New Roman" w:hAnsi="Times New Roman"/>
          <w:bCs/>
        </w:rPr>
        <w:t xml:space="preserve"> to </w:t>
      </w:r>
      <w:r w:rsidR="00F4155B" w:rsidRPr="00DE0534">
        <w:rPr>
          <w:rFonts w:ascii="Times New Roman" w:hAnsi="Times New Roman"/>
          <w:bCs/>
        </w:rPr>
        <w:t>four</w:t>
      </w:r>
      <w:r w:rsidR="00E841D0" w:rsidRPr="00DE0534">
        <w:rPr>
          <w:rFonts w:ascii="Times New Roman" w:hAnsi="Times New Roman"/>
          <w:bCs/>
        </w:rPr>
        <w:t xml:space="preserve"> </w:t>
      </w:r>
      <w:r w:rsidRPr="00DE0534">
        <w:rPr>
          <w:rFonts w:ascii="Times New Roman" w:hAnsi="Times New Roman"/>
          <w:bCs/>
        </w:rPr>
        <w:t xml:space="preserve">weeks, allowing for a few weeks devoted </w:t>
      </w:r>
      <w:r w:rsidR="00041EAC" w:rsidRPr="00DE0534">
        <w:rPr>
          <w:rFonts w:ascii="Times New Roman" w:hAnsi="Times New Roman"/>
          <w:bCs/>
        </w:rPr>
        <w:t>to reviewing</w:t>
      </w:r>
      <w:r w:rsidR="005E06F5" w:rsidRPr="00DE0534">
        <w:rPr>
          <w:rFonts w:ascii="Times New Roman" w:hAnsi="Times New Roman"/>
          <w:bCs/>
        </w:rPr>
        <w:t xml:space="preserve"> prior to the</w:t>
      </w:r>
      <w:r w:rsidR="00E841D0" w:rsidRPr="00DE0534">
        <w:rPr>
          <w:rFonts w:ascii="Times New Roman" w:hAnsi="Times New Roman"/>
          <w:bCs/>
        </w:rPr>
        <w:t xml:space="preserve"> IB </w:t>
      </w:r>
      <w:r w:rsidRPr="00DE0534">
        <w:rPr>
          <w:rFonts w:ascii="Times New Roman" w:hAnsi="Times New Roman"/>
          <w:bCs/>
        </w:rPr>
        <w:t>exam</w:t>
      </w:r>
      <w:r w:rsidR="00E841D0" w:rsidRPr="00DE0534">
        <w:rPr>
          <w:rFonts w:ascii="Times New Roman" w:hAnsi="Times New Roman"/>
          <w:bCs/>
        </w:rPr>
        <w:t>s</w:t>
      </w:r>
      <w:r w:rsidRPr="00DE0534">
        <w:rPr>
          <w:rFonts w:ascii="Times New Roman" w:hAnsi="Times New Roman"/>
          <w:bCs/>
        </w:rPr>
        <w:t>.</w:t>
      </w:r>
    </w:p>
    <w:p w:rsidR="00DE0534" w:rsidRPr="00DE0534" w:rsidRDefault="00DE0534" w:rsidP="00DE0534">
      <w:pPr>
        <w:pStyle w:val="ListParagraph"/>
        <w:numPr>
          <w:ilvl w:val="0"/>
          <w:numId w:val="9"/>
        </w:numPr>
        <w:rPr>
          <w:rFonts w:ascii="Times New Roman" w:hAnsi="Times New Roman"/>
        </w:rPr>
      </w:pPr>
      <w:r w:rsidRPr="00DE0534">
        <w:rPr>
          <w:rFonts w:ascii="Times New Roman" w:hAnsi="Times New Roman"/>
          <w:b/>
        </w:rPr>
        <w:t>The IB Exam:</w:t>
      </w:r>
    </w:p>
    <w:p w:rsidR="00DE0534" w:rsidRPr="00DE0534" w:rsidRDefault="00DE0534" w:rsidP="00DE0534">
      <w:pPr>
        <w:pStyle w:val="ListParagraph"/>
        <w:numPr>
          <w:ilvl w:val="0"/>
          <w:numId w:val="9"/>
        </w:numPr>
        <w:rPr>
          <w:rFonts w:ascii="Times New Roman" w:hAnsi="Times New Roman"/>
        </w:rPr>
      </w:pPr>
      <w:r w:rsidRPr="00DE0534">
        <w:rPr>
          <w:rFonts w:ascii="Times New Roman" w:hAnsi="Times New Roman"/>
        </w:rPr>
        <w:t>For those who plan to use Chemistry toward their IB diploma, the following criteria will be met:</w:t>
      </w:r>
    </w:p>
    <w:p w:rsidR="00DE0534" w:rsidRPr="00DE0534" w:rsidRDefault="00DE0534" w:rsidP="00DE0534">
      <w:pPr>
        <w:pStyle w:val="ListParagraph"/>
        <w:numPr>
          <w:ilvl w:val="0"/>
          <w:numId w:val="9"/>
        </w:numPr>
        <w:rPr>
          <w:rFonts w:ascii="Times New Roman" w:hAnsi="Times New Roman"/>
        </w:rPr>
      </w:pPr>
      <w:r w:rsidRPr="00DE0534">
        <w:rPr>
          <w:rFonts w:ascii="Times New Roman" w:hAnsi="Times New Roman"/>
          <w:b/>
        </w:rPr>
        <w:t xml:space="preserve">-Internal Assessment </w:t>
      </w:r>
      <w:r w:rsidRPr="00DE0534">
        <w:rPr>
          <w:rFonts w:ascii="Times New Roman" w:hAnsi="Times New Roman"/>
        </w:rPr>
        <w:t>(20% of total score): The internal assessment is based upon your lab work and Group IV project. These are scored by your teacher(s) and will be submitted in early April of your second year. All lab reports will be submitted to TurnItIn.com for grading and storage.</w:t>
      </w:r>
    </w:p>
    <w:p w:rsidR="00DE0534" w:rsidRPr="00DE0534" w:rsidRDefault="00DE0534" w:rsidP="00DE0534">
      <w:pPr>
        <w:pStyle w:val="ListParagraph"/>
        <w:numPr>
          <w:ilvl w:val="0"/>
          <w:numId w:val="9"/>
        </w:numPr>
        <w:rPr>
          <w:rFonts w:ascii="Times New Roman" w:hAnsi="Times New Roman"/>
        </w:rPr>
      </w:pPr>
      <w:r w:rsidRPr="00DE0534">
        <w:rPr>
          <w:rFonts w:ascii="Times New Roman" w:hAnsi="Times New Roman"/>
          <w:b/>
        </w:rPr>
        <w:t>-External Assessment</w:t>
      </w:r>
      <w:r w:rsidRPr="00DE0534">
        <w:rPr>
          <w:rFonts w:ascii="Times New Roman" w:hAnsi="Times New Roman"/>
        </w:rPr>
        <w:t xml:space="preserve"> (80% of total score): The external assessment is an exam administered in early May. There are three portions completed over two days: Paper 1 consists of multiple choice questions, Paper 2 consists of data based, essay/short answer on all core topics (not options), and Paper 3 consists of 2 parts: Part A contains data and lab-based questions, Part B consists of essay/short answer on the option (addition topic). </w:t>
      </w:r>
    </w:p>
    <w:p w:rsidR="00DE0534" w:rsidRPr="00DE0534" w:rsidRDefault="00DE0534" w:rsidP="00DE0534">
      <w:pPr>
        <w:pStyle w:val="ListParagraph"/>
        <w:numPr>
          <w:ilvl w:val="0"/>
          <w:numId w:val="9"/>
        </w:numPr>
        <w:rPr>
          <w:rFonts w:ascii="Times New Roman" w:hAnsi="Times New Roman"/>
        </w:rPr>
      </w:pPr>
      <w:r w:rsidRPr="00DE0534">
        <w:rPr>
          <w:rFonts w:ascii="Times New Roman" w:hAnsi="Times New Roman"/>
        </w:rPr>
        <w:t xml:space="preserve">During </w:t>
      </w:r>
      <w:r w:rsidRPr="00DE0534">
        <w:rPr>
          <w:rFonts w:ascii="Times New Roman" w:hAnsi="Times New Roman"/>
          <w:b/>
        </w:rPr>
        <w:t>Year Two</w:t>
      </w:r>
      <w:r w:rsidRPr="00DE0534">
        <w:rPr>
          <w:rFonts w:ascii="Times New Roman" w:hAnsi="Times New Roman"/>
        </w:rPr>
        <w:t xml:space="preserve">, you will need to decide which level of exam you will be taking. While the standard level (SL) exam covers far less material, many colleges will not give credit for the simpler test. </w:t>
      </w:r>
    </w:p>
    <w:p w:rsidR="00127616" w:rsidRPr="00DE0534" w:rsidRDefault="00127616" w:rsidP="00127616">
      <w:pPr>
        <w:rPr>
          <w:b/>
          <w:bCs/>
          <w:sz w:val="22"/>
          <w:szCs w:val="22"/>
          <w:u w:val="single"/>
        </w:rPr>
      </w:pPr>
      <w:r w:rsidRPr="00DE0534">
        <w:rPr>
          <w:b/>
          <w:bCs/>
          <w:sz w:val="22"/>
          <w:szCs w:val="22"/>
          <w:u w:val="single"/>
        </w:rPr>
        <w:t>CLASSROOM BASICS</w:t>
      </w:r>
    </w:p>
    <w:p w:rsidR="00127616" w:rsidRPr="00DE0534" w:rsidRDefault="00127616" w:rsidP="00127616">
      <w:pPr>
        <w:rPr>
          <w:b/>
          <w:bCs/>
          <w:sz w:val="22"/>
          <w:szCs w:val="22"/>
        </w:rPr>
      </w:pPr>
      <w:r w:rsidRPr="00DE0534">
        <w:rPr>
          <w:b/>
          <w:bCs/>
          <w:sz w:val="22"/>
          <w:szCs w:val="22"/>
        </w:rPr>
        <w:t>General Class Expectations:</w:t>
      </w:r>
    </w:p>
    <w:p w:rsidR="00127616" w:rsidRPr="00DE0534" w:rsidRDefault="00127616" w:rsidP="00127616">
      <w:pPr>
        <w:numPr>
          <w:ilvl w:val="0"/>
          <w:numId w:val="2"/>
        </w:numPr>
        <w:rPr>
          <w:bCs/>
          <w:sz w:val="22"/>
          <w:szCs w:val="22"/>
        </w:rPr>
      </w:pPr>
      <w:r w:rsidRPr="00DE0534">
        <w:rPr>
          <w:bCs/>
          <w:sz w:val="22"/>
          <w:szCs w:val="22"/>
        </w:rPr>
        <w:t>Be RESPECTFUL…of your fellow students, teacher, and classroom supplies.</w:t>
      </w:r>
    </w:p>
    <w:p w:rsidR="00127616" w:rsidRPr="00622DD5" w:rsidRDefault="00127616" w:rsidP="00127616">
      <w:pPr>
        <w:numPr>
          <w:ilvl w:val="0"/>
          <w:numId w:val="2"/>
        </w:numPr>
        <w:rPr>
          <w:bCs/>
          <w:sz w:val="22"/>
          <w:szCs w:val="22"/>
        </w:rPr>
      </w:pPr>
      <w:r w:rsidRPr="00DE0534">
        <w:rPr>
          <w:bCs/>
          <w:sz w:val="22"/>
          <w:szCs w:val="22"/>
        </w:rPr>
        <w:t>Be ON TIME…tardiness wi</w:t>
      </w:r>
      <w:r w:rsidRPr="00622DD5">
        <w:rPr>
          <w:bCs/>
          <w:sz w:val="22"/>
          <w:szCs w:val="22"/>
        </w:rPr>
        <w:t>ll not be tolerated (see below).</w:t>
      </w:r>
    </w:p>
    <w:p w:rsidR="00127616" w:rsidRPr="00622DD5" w:rsidRDefault="00127616" w:rsidP="00127616">
      <w:pPr>
        <w:numPr>
          <w:ilvl w:val="0"/>
          <w:numId w:val="2"/>
        </w:numPr>
        <w:rPr>
          <w:bCs/>
          <w:sz w:val="22"/>
          <w:szCs w:val="22"/>
        </w:rPr>
      </w:pPr>
      <w:r w:rsidRPr="00622DD5">
        <w:rPr>
          <w:bCs/>
          <w:sz w:val="22"/>
          <w:szCs w:val="22"/>
        </w:rPr>
        <w:t>Be PREPARED…bring all the necessary materials and come ready to learn!</w:t>
      </w:r>
    </w:p>
    <w:p w:rsidR="00127616" w:rsidRPr="00622DD5" w:rsidRDefault="00127616" w:rsidP="00127616">
      <w:pPr>
        <w:numPr>
          <w:ilvl w:val="0"/>
          <w:numId w:val="2"/>
        </w:numPr>
        <w:rPr>
          <w:bCs/>
          <w:sz w:val="22"/>
          <w:szCs w:val="22"/>
        </w:rPr>
      </w:pPr>
      <w:r w:rsidRPr="00622DD5">
        <w:rPr>
          <w:bCs/>
          <w:sz w:val="22"/>
          <w:szCs w:val="22"/>
        </w:rPr>
        <w:t>Be FOCUSED…your time in this classroom is for learning chemistry, not doing your math or English homework.</w:t>
      </w:r>
    </w:p>
    <w:p w:rsidR="00127616" w:rsidRPr="00622DD5" w:rsidRDefault="00127616" w:rsidP="00127616">
      <w:pPr>
        <w:numPr>
          <w:ilvl w:val="0"/>
          <w:numId w:val="2"/>
        </w:numPr>
        <w:rPr>
          <w:bCs/>
          <w:sz w:val="22"/>
          <w:szCs w:val="22"/>
        </w:rPr>
      </w:pPr>
      <w:r w:rsidRPr="00622DD5">
        <w:rPr>
          <w:bCs/>
          <w:sz w:val="22"/>
          <w:szCs w:val="22"/>
        </w:rPr>
        <w:t>PARTICIPATE!</w:t>
      </w:r>
    </w:p>
    <w:p w:rsidR="00127616" w:rsidRPr="00622DD5" w:rsidRDefault="00127616" w:rsidP="00127616">
      <w:pPr>
        <w:rPr>
          <w:b/>
          <w:bCs/>
          <w:sz w:val="22"/>
          <w:szCs w:val="22"/>
        </w:rPr>
      </w:pPr>
    </w:p>
    <w:p w:rsidR="00693CF8" w:rsidRPr="00622DD5" w:rsidRDefault="00693CF8" w:rsidP="00693CF8">
      <w:pPr>
        <w:rPr>
          <w:sz w:val="22"/>
          <w:szCs w:val="22"/>
        </w:rPr>
      </w:pPr>
      <w:r w:rsidRPr="00622DD5">
        <w:rPr>
          <w:b/>
          <w:bCs/>
          <w:sz w:val="22"/>
          <w:szCs w:val="22"/>
        </w:rPr>
        <w:t>Attendance:</w:t>
      </w:r>
    </w:p>
    <w:p w:rsidR="00693CF8" w:rsidRPr="00622DD5" w:rsidRDefault="00693CF8" w:rsidP="00693CF8">
      <w:pPr>
        <w:pStyle w:val="ListParagraph"/>
        <w:numPr>
          <w:ilvl w:val="0"/>
          <w:numId w:val="11"/>
        </w:numPr>
        <w:spacing w:line="240" w:lineRule="auto"/>
        <w:rPr>
          <w:rFonts w:ascii="Times New Roman" w:hAnsi="Times New Roman"/>
        </w:rPr>
      </w:pPr>
      <w:r w:rsidRPr="00622DD5">
        <w:rPr>
          <w:rFonts w:ascii="Times New Roman" w:hAnsi="Times New Roman"/>
        </w:rPr>
        <w:t>It will be in your best interest to make attendance a priority.  If you must be absent, please check with your instructor as soon as possible upon returning to find out what you missed.  You have the normal time set by the school for make-up work after an EXCUSED absence.</w:t>
      </w:r>
    </w:p>
    <w:p w:rsidR="00693CF8" w:rsidRPr="00622DD5" w:rsidRDefault="00693CF8" w:rsidP="00693CF8">
      <w:pPr>
        <w:pStyle w:val="ListParagraph"/>
        <w:numPr>
          <w:ilvl w:val="0"/>
          <w:numId w:val="11"/>
        </w:numPr>
        <w:spacing w:line="240" w:lineRule="auto"/>
        <w:rPr>
          <w:rFonts w:ascii="Times New Roman" w:hAnsi="Times New Roman"/>
        </w:rPr>
      </w:pPr>
      <w:r w:rsidRPr="00622DD5">
        <w:rPr>
          <w:rFonts w:ascii="Times New Roman" w:hAnsi="Times New Roman"/>
        </w:rPr>
        <w:t>School activities (sporting events, leadership activities, field trips, etc</w:t>
      </w:r>
      <w:r>
        <w:rPr>
          <w:rFonts w:ascii="Times New Roman" w:hAnsi="Times New Roman"/>
        </w:rPr>
        <w:t>.</w:t>
      </w:r>
      <w:r w:rsidRPr="00622DD5">
        <w:rPr>
          <w:rFonts w:ascii="Times New Roman" w:hAnsi="Times New Roman"/>
        </w:rPr>
        <w:t xml:space="preserve">) are planned in advance and therefore you will be expected to communicate your needs for assignments and notes in advance. Any work due during your absence must </w:t>
      </w:r>
      <w:r>
        <w:rPr>
          <w:rFonts w:ascii="Times New Roman" w:hAnsi="Times New Roman"/>
        </w:rPr>
        <w:t xml:space="preserve">be </w:t>
      </w:r>
      <w:r w:rsidRPr="00622DD5">
        <w:rPr>
          <w:rFonts w:ascii="Times New Roman" w:hAnsi="Times New Roman"/>
        </w:rPr>
        <w:t>turned in either prior to the absence or immediately upon return.</w:t>
      </w:r>
    </w:p>
    <w:p w:rsidR="00693CF8" w:rsidRDefault="00693CF8" w:rsidP="00127616">
      <w:pPr>
        <w:rPr>
          <w:b/>
          <w:bCs/>
          <w:sz w:val="22"/>
          <w:szCs w:val="22"/>
        </w:rPr>
      </w:pPr>
    </w:p>
    <w:p w:rsidR="00693CF8" w:rsidRDefault="00693CF8" w:rsidP="00127616">
      <w:pPr>
        <w:rPr>
          <w:b/>
          <w:bCs/>
          <w:sz w:val="22"/>
          <w:szCs w:val="22"/>
        </w:rPr>
      </w:pPr>
    </w:p>
    <w:p w:rsidR="00127616" w:rsidRPr="00622DD5" w:rsidRDefault="00127616" w:rsidP="00127616">
      <w:pPr>
        <w:rPr>
          <w:b/>
          <w:bCs/>
          <w:sz w:val="22"/>
          <w:szCs w:val="22"/>
        </w:rPr>
      </w:pPr>
      <w:r w:rsidRPr="00622DD5">
        <w:rPr>
          <w:b/>
          <w:bCs/>
          <w:sz w:val="22"/>
          <w:szCs w:val="22"/>
        </w:rPr>
        <w:lastRenderedPageBreak/>
        <w:t>Plagiarism/Cheating:</w:t>
      </w:r>
    </w:p>
    <w:p w:rsidR="00127616" w:rsidRPr="00622DD5" w:rsidRDefault="00127616" w:rsidP="00622DD5">
      <w:pPr>
        <w:pStyle w:val="ListParagraph"/>
        <w:numPr>
          <w:ilvl w:val="0"/>
          <w:numId w:val="9"/>
        </w:numPr>
        <w:spacing w:line="240" w:lineRule="auto"/>
        <w:rPr>
          <w:rFonts w:ascii="Times New Roman" w:hAnsi="Times New Roman"/>
          <w:bCs/>
        </w:rPr>
      </w:pPr>
      <w:r w:rsidRPr="00622DD5">
        <w:rPr>
          <w:rFonts w:ascii="Times New Roman" w:hAnsi="Times New Roman"/>
          <w:bCs/>
        </w:rPr>
        <w:t>Any intentional use of another’s ideas, words, or work as one’s own qualifies as plagiarism. This includes the</w:t>
      </w:r>
      <w:r w:rsidR="008023DA" w:rsidRPr="00622DD5">
        <w:rPr>
          <w:rFonts w:ascii="Times New Roman" w:hAnsi="Times New Roman"/>
          <w:bCs/>
        </w:rPr>
        <w:t xml:space="preserve"> misuse of published material or</w:t>
      </w:r>
      <w:r w:rsidRPr="00622DD5">
        <w:rPr>
          <w:rFonts w:ascii="Times New Roman" w:hAnsi="Times New Roman"/>
          <w:bCs/>
        </w:rPr>
        <w:t xml:space="preserve"> the work of other students.</w:t>
      </w:r>
    </w:p>
    <w:p w:rsidR="00693CF8" w:rsidRPr="00693CF8" w:rsidRDefault="00127616" w:rsidP="00127616">
      <w:pPr>
        <w:pStyle w:val="ListParagraph"/>
        <w:numPr>
          <w:ilvl w:val="0"/>
          <w:numId w:val="9"/>
        </w:numPr>
        <w:spacing w:line="240" w:lineRule="auto"/>
        <w:rPr>
          <w:rFonts w:ascii="Times New Roman" w:hAnsi="Times New Roman"/>
          <w:bCs/>
        </w:rPr>
      </w:pPr>
      <w:r w:rsidRPr="00622DD5">
        <w:rPr>
          <w:rFonts w:ascii="Times New Roman" w:hAnsi="Times New Roman"/>
          <w:bCs/>
        </w:rPr>
        <w:t xml:space="preserve">If plagiarism or any other form of cheating is detected, on the first offense the student will receive an automatic zero </w:t>
      </w:r>
      <w:r w:rsidR="008023DA" w:rsidRPr="00622DD5">
        <w:rPr>
          <w:rFonts w:ascii="Times New Roman" w:hAnsi="Times New Roman"/>
          <w:bCs/>
        </w:rPr>
        <w:t>on the assignment or assessment</w:t>
      </w:r>
      <w:r w:rsidR="00F4155B" w:rsidRPr="00622DD5">
        <w:rPr>
          <w:rFonts w:ascii="Times New Roman" w:hAnsi="Times New Roman"/>
          <w:bCs/>
        </w:rPr>
        <w:t xml:space="preserve"> and the incident will be reported to the IB office. Upon the any future</w:t>
      </w:r>
      <w:r w:rsidRPr="00622DD5">
        <w:rPr>
          <w:rFonts w:ascii="Times New Roman" w:hAnsi="Times New Roman"/>
          <w:bCs/>
        </w:rPr>
        <w:t xml:space="preserve"> offense</w:t>
      </w:r>
      <w:r w:rsidR="00F4155B" w:rsidRPr="00622DD5">
        <w:rPr>
          <w:rFonts w:ascii="Times New Roman" w:hAnsi="Times New Roman"/>
          <w:bCs/>
        </w:rPr>
        <w:t>s</w:t>
      </w:r>
      <w:r w:rsidRPr="00622DD5">
        <w:rPr>
          <w:rFonts w:ascii="Times New Roman" w:hAnsi="Times New Roman"/>
          <w:bCs/>
        </w:rPr>
        <w:t xml:space="preserve">, the student will be </w:t>
      </w:r>
      <w:r w:rsidR="00F4155B" w:rsidRPr="00622DD5">
        <w:rPr>
          <w:rFonts w:ascii="Times New Roman" w:hAnsi="Times New Roman"/>
          <w:bCs/>
        </w:rPr>
        <w:t>referred to the discipline office and the incident will be reported to the IB office</w:t>
      </w:r>
      <w:r w:rsidRPr="00622DD5">
        <w:rPr>
          <w:rFonts w:ascii="Times New Roman" w:hAnsi="Times New Roman"/>
          <w:bCs/>
        </w:rPr>
        <w:t>.</w:t>
      </w:r>
    </w:p>
    <w:p w:rsidR="00127616" w:rsidRPr="00622DD5" w:rsidRDefault="00127616" w:rsidP="00BF4CCB">
      <w:pPr>
        <w:rPr>
          <w:b/>
          <w:bCs/>
          <w:sz w:val="22"/>
          <w:szCs w:val="22"/>
        </w:rPr>
      </w:pPr>
      <w:r w:rsidRPr="00622DD5">
        <w:rPr>
          <w:b/>
          <w:bCs/>
          <w:sz w:val="22"/>
          <w:szCs w:val="22"/>
        </w:rPr>
        <w:t>Class Materials:</w:t>
      </w:r>
    </w:p>
    <w:p w:rsidR="00693CF8" w:rsidRDefault="00252A90" w:rsidP="00252A90">
      <w:pPr>
        <w:pStyle w:val="ListParagraph"/>
        <w:numPr>
          <w:ilvl w:val="0"/>
          <w:numId w:val="20"/>
        </w:numPr>
        <w:rPr>
          <w:rFonts w:ascii="Times New Roman" w:hAnsi="Times New Roman"/>
        </w:rPr>
      </w:pPr>
      <w:r w:rsidRPr="00252A90">
        <w:rPr>
          <w:rFonts w:ascii="Times New Roman" w:hAnsi="Times New Roman"/>
        </w:rPr>
        <w:t xml:space="preserve">Please bring the following items to class on a daily basis </w:t>
      </w:r>
    </w:p>
    <w:p w:rsidR="00252A90" w:rsidRPr="00252A90" w:rsidRDefault="00252A90" w:rsidP="00252A90">
      <w:pPr>
        <w:pStyle w:val="ListParagraph"/>
        <w:numPr>
          <w:ilvl w:val="0"/>
          <w:numId w:val="20"/>
        </w:numPr>
        <w:rPr>
          <w:rFonts w:ascii="Times New Roman" w:hAnsi="Times New Roman"/>
        </w:rPr>
      </w:pPr>
      <w:r w:rsidRPr="00252A90">
        <w:rPr>
          <w:rFonts w:ascii="Times New Roman" w:hAnsi="Times New Roman"/>
          <w:b/>
        </w:rPr>
        <w:t>Textbooks</w:t>
      </w:r>
      <w:r w:rsidRPr="00252A90">
        <w:rPr>
          <w:rFonts w:ascii="Times New Roman" w:hAnsi="Times New Roman"/>
        </w:rPr>
        <w:t xml:space="preserve"> </w:t>
      </w:r>
      <w:r w:rsidR="00693CF8">
        <w:rPr>
          <w:rFonts w:ascii="Times New Roman" w:hAnsi="Times New Roman"/>
        </w:rPr>
        <w:t>can be</w:t>
      </w:r>
      <w:r w:rsidRPr="00252A90">
        <w:rPr>
          <w:rFonts w:ascii="Times New Roman" w:hAnsi="Times New Roman"/>
        </w:rPr>
        <w:t xml:space="preserve"> left </w:t>
      </w:r>
      <w:r w:rsidR="00693CF8">
        <w:rPr>
          <w:rFonts w:ascii="Times New Roman" w:hAnsi="Times New Roman"/>
        </w:rPr>
        <w:t xml:space="preserve">at home </w:t>
      </w:r>
      <w:r w:rsidRPr="00252A90">
        <w:rPr>
          <w:rFonts w:ascii="Times New Roman" w:hAnsi="Times New Roman"/>
        </w:rPr>
        <w:t>unless otherwise stated in class or on the website</w:t>
      </w:r>
    </w:p>
    <w:p w:rsidR="00252A90" w:rsidRPr="00252A90" w:rsidRDefault="00252A90" w:rsidP="00252A90">
      <w:pPr>
        <w:numPr>
          <w:ilvl w:val="0"/>
          <w:numId w:val="1"/>
        </w:numPr>
        <w:rPr>
          <w:sz w:val="22"/>
          <w:szCs w:val="22"/>
        </w:rPr>
      </w:pPr>
      <w:r w:rsidRPr="00252A90">
        <w:rPr>
          <w:sz w:val="22"/>
          <w:szCs w:val="22"/>
        </w:rPr>
        <w:t>A</w:t>
      </w:r>
      <w:r w:rsidRPr="00252A90">
        <w:rPr>
          <w:b/>
          <w:sz w:val="22"/>
          <w:szCs w:val="22"/>
        </w:rPr>
        <w:t xml:space="preserve"> 3-ring binder (1.5” or larger) with paper (can be a spiral notebook or loose-leaf)</w:t>
      </w:r>
    </w:p>
    <w:p w:rsidR="00DE0534" w:rsidRDefault="00252A90" w:rsidP="00EC654B">
      <w:pPr>
        <w:numPr>
          <w:ilvl w:val="0"/>
          <w:numId w:val="1"/>
        </w:numPr>
        <w:rPr>
          <w:sz w:val="22"/>
          <w:szCs w:val="22"/>
        </w:rPr>
      </w:pPr>
      <w:r w:rsidRPr="00DE0534">
        <w:rPr>
          <w:sz w:val="22"/>
          <w:szCs w:val="22"/>
        </w:rPr>
        <w:t xml:space="preserve">A </w:t>
      </w:r>
      <w:r w:rsidRPr="00DE0534">
        <w:rPr>
          <w:b/>
          <w:sz w:val="22"/>
          <w:szCs w:val="22"/>
        </w:rPr>
        <w:t>calculator</w:t>
      </w:r>
      <w:r w:rsidRPr="00DE0534">
        <w:rPr>
          <w:sz w:val="22"/>
          <w:szCs w:val="22"/>
        </w:rPr>
        <w:t xml:space="preserve"> – with sc</w:t>
      </w:r>
      <w:r w:rsidR="00DE0534">
        <w:rPr>
          <w:sz w:val="22"/>
          <w:szCs w:val="22"/>
        </w:rPr>
        <w:t>ientific functions (or graphing)</w:t>
      </w:r>
    </w:p>
    <w:p w:rsidR="00252A90" w:rsidRPr="00DE0534" w:rsidRDefault="00252A90" w:rsidP="00EC654B">
      <w:pPr>
        <w:numPr>
          <w:ilvl w:val="0"/>
          <w:numId w:val="1"/>
        </w:numPr>
        <w:rPr>
          <w:sz w:val="22"/>
          <w:szCs w:val="22"/>
        </w:rPr>
      </w:pPr>
      <w:r w:rsidRPr="00DE0534">
        <w:rPr>
          <w:sz w:val="22"/>
          <w:szCs w:val="22"/>
        </w:rPr>
        <w:t xml:space="preserve">At least 1 </w:t>
      </w:r>
      <w:r w:rsidRPr="00DE0534">
        <w:rPr>
          <w:b/>
          <w:sz w:val="22"/>
          <w:szCs w:val="22"/>
        </w:rPr>
        <w:t>pencil</w:t>
      </w:r>
      <w:r w:rsidRPr="00DE0534">
        <w:rPr>
          <w:sz w:val="22"/>
          <w:szCs w:val="22"/>
        </w:rPr>
        <w:t xml:space="preserve"> with an eraser (chemistry often requires a lot of erasing and starting over)</w:t>
      </w:r>
    </w:p>
    <w:p w:rsidR="00252A90" w:rsidRPr="00252A90" w:rsidRDefault="00252A90" w:rsidP="00252A90">
      <w:pPr>
        <w:numPr>
          <w:ilvl w:val="0"/>
          <w:numId w:val="1"/>
        </w:numPr>
        <w:rPr>
          <w:sz w:val="22"/>
          <w:szCs w:val="22"/>
        </w:rPr>
      </w:pPr>
      <w:r w:rsidRPr="00252A90">
        <w:rPr>
          <w:sz w:val="22"/>
          <w:szCs w:val="22"/>
        </w:rPr>
        <w:t xml:space="preserve">At least 1 </w:t>
      </w:r>
      <w:r w:rsidRPr="00252A90">
        <w:rPr>
          <w:b/>
          <w:sz w:val="22"/>
          <w:szCs w:val="22"/>
        </w:rPr>
        <w:t>marker/colored pen</w:t>
      </w:r>
      <w:r w:rsidRPr="00252A90">
        <w:rPr>
          <w:sz w:val="22"/>
          <w:szCs w:val="22"/>
        </w:rPr>
        <w:t xml:space="preserve"> for grading and a few </w:t>
      </w:r>
      <w:r w:rsidRPr="00252A90">
        <w:rPr>
          <w:b/>
          <w:sz w:val="22"/>
          <w:szCs w:val="22"/>
        </w:rPr>
        <w:t xml:space="preserve">highlighters </w:t>
      </w:r>
      <w:r w:rsidRPr="00252A90">
        <w:rPr>
          <w:sz w:val="22"/>
          <w:szCs w:val="22"/>
        </w:rPr>
        <w:t xml:space="preserve">are always good. </w:t>
      </w:r>
    </w:p>
    <w:p w:rsidR="00252A90" w:rsidRPr="00252A90" w:rsidRDefault="00252A90" w:rsidP="00252A90">
      <w:pPr>
        <w:numPr>
          <w:ilvl w:val="0"/>
          <w:numId w:val="1"/>
        </w:numPr>
        <w:rPr>
          <w:sz w:val="22"/>
          <w:szCs w:val="22"/>
        </w:rPr>
      </w:pPr>
      <w:r w:rsidRPr="00252A90">
        <w:rPr>
          <w:sz w:val="22"/>
          <w:szCs w:val="22"/>
        </w:rPr>
        <w:t xml:space="preserve">A </w:t>
      </w:r>
      <w:r w:rsidRPr="00252A90">
        <w:rPr>
          <w:b/>
          <w:sz w:val="22"/>
          <w:szCs w:val="22"/>
        </w:rPr>
        <w:t>calendar/planner</w:t>
      </w:r>
      <w:r w:rsidRPr="00252A90">
        <w:rPr>
          <w:sz w:val="22"/>
          <w:szCs w:val="22"/>
        </w:rPr>
        <w:t xml:space="preserve"> to document important dates, due dates, etc.</w:t>
      </w:r>
    </w:p>
    <w:p w:rsidR="00726569" w:rsidRPr="00252A90" w:rsidRDefault="00726569" w:rsidP="00FF2ACB">
      <w:pPr>
        <w:ind w:left="720"/>
        <w:rPr>
          <w:sz w:val="22"/>
          <w:szCs w:val="22"/>
        </w:rPr>
      </w:pPr>
    </w:p>
    <w:p w:rsidR="00127616" w:rsidRPr="00FF2ACB" w:rsidRDefault="00127616" w:rsidP="00FF2ACB">
      <w:pPr>
        <w:pStyle w:val="ListParagraph"/>
        <w:numPr>
          <w:ilvl w:val="0"/>
          <w:numId w:val="12"/>
        </w:numPr>
        <w:spacing w:after="0" w:line="240" w:lineRule="auto"/>
        <w:rPr>
          <w:rFonts w:ascii="Times New Roman" w:hAnsi="Times New Roman"/>
          <w:bCs/>
        </w:rPr>
      </w:pPr>
      <w:r w:rsidRPr="00252A90">
        <w:rPr>
          <w:rFonts w:ascii="Times New Roman" w:hAnsi="Times New Roman"/>
          <w:bCs/>
        </w:rPr>
        <w:t xml:space="preserve">Electronic devices other than calculators </w:t>
      </w:r>
      <w:r w:rsidR="00195E2C" w:rsidRPr="00252A90">
        <w:rPr>
          <w:rFonts w:ascii="Times New Roman" w:hAnsi="Times New Roman"/>
          <w:bCs/>
        </w:rPr>
        <w:t xml:space="preserve">and computers/tablets for taking notes </w:t>
      </w:r>
      <w:r w:rsidR="00DE0534">
        <w:rPr>
          <w:rFonts w:ascii="Times New Roman" w:hAnsi="Times New Roman"/>
          <w:bCs/>
        </w:rPr>
        <w:t>(i.e. cell phones</w:t>
      </w:r>
      <w:r w:rsidRPr="00252A90">
        <w:rPr>
          <w:rFonts w:ascii="Times New Roman" w:hAnsi="Times New Roman"/>
          <w:bCs/>
        </w:rPr>
        <w:t xml:space="preserve">) are </w:t>
      </w:r>
      <w:r w:rsidRPr="00252A90">
        <w:rPr>
          <w:rFonts w:ascii="Times New Roman" w:hAnsi="Times New Roman"/>
          <w:b/>
          <w:bCs/>
        </w:rPr>
        <w:t>NOT</w:t>
      </w:r>
      <w:r w:rsidRPr="00252A90">
        <w:rPr>
          <w:rFonts w:ascii="Times New Roman" w:hAnsi="Times New Roman"/>
          <w:bCs/>
        </w:rPr>
        <w:t xml:space="preserve"> </w:t>
      </w:r>
      <w:r w:rsidR="00195E2C" w:rsidRPr="00252A90">
        <w:rPr>
          <w:rFonts w:ascii="Times New Roman" w:hAnsi="Times New Roman"/>
          <w:bCs/>
        </w:rPr>
        <w:t>allowed</w:t>
      </w:r>
      <w:r w:rsidR="00195E2C" w:rsidRPr="00FF2ACB">
        <w:rPr>
          <w:rFonts w:ascii="Times New Roman" w:hAnsi="Times New Roman"/>
          <w:bCs/>
        </w:rPr>
        <w:t xml:space="preserve"> to be used in classroom unless I have given approval during student work time</w:t>
      </w:r>
      <w:r w:rsidRPr="00FF2ACB">
        <w:rPr>
          <w:rFonts w:ascii="Times New Roman" w:hAnsi="Times New Roman"/>
          <w:bCs/>
        </w:rPr>
        <w:t>.</w:t>
      </w:r>
    </w:p>
    <w:p w:rsidR="00127616" w:rsidRPr="00FF2ACB" w:rsidRDefault="00127616" w:rsidP="00FF2ACB">
      <w:pPr>
        <w:rPr>
          <w:bCs/>
          <w:sz w:val="22"/>
          <w:szCs w:val="22"/>
        </w:rPr>
      </w:pPr>
    </w:p>
    <w:p w:rsidR="00D24B0D" w:rsidRPr="00622DD5" w:rsidRDefault="008C5420" w:rsidP="00FF2ACB">
      <w:pPr>
        <w:ind w:left="2160" w:hanging="2160"/>
        <w:rPr>
          <w:sz w:val="22"/>
          <w:szCs w:val="22"/>
        </w:rPr>
      </w:pPr>
      <w:r>
        <w:rPr>
          <w:b/>
          <w:sz w:val="22"/>
          <w:szCs w:val="22"/>
        </w:rPr>
        <w:t>Self-practice</w:t>
      </w:r>
      <w:r w:rsidR="005D5E8B" w:rsidRPr="00622DD5">
        <w:rPr>
          <w:b/>
          <w:sz w:val="22"/>
          <w:szCs w:val="22"/>
        </w:rPr>
        <w:t>:</w:t>
      </w:r>
      <w:r w:rsidR="005D5E8B" w:rsidRPr="00622DD5">
        <w:rPr>
          <w:sz w:val="22"/>
          <w:szCs w:val="22"/>
        </w:rPr>
        <w:tab/>
      </w:r>
    </w:p>
    <w:p w:rsidR="00D24B0D" w:rsidRPr="00252A90" w:rsidRDefault="005D5E8B" w:rsidP="00252A90">
      <w:pPr>
        <w:pStyle w:val="ListParagraph"/>
        <w:numPr>
          <w:ilvl w:val="0"/>
          <w:numId w:val="14"/>
        </w:numPr>
        <w:spacing w:after="0" w:line="240" w:lineRule="auto"/>
        <w:rPr>
          <w:rFonts w:ascii="Times New Roman" w:hAnsi="Times New Roman"/>
        </w:rPr>
      </w:pPr>
      <w:r w:rsidRPr="00FF2ACB">
        <w:rPr>
          <w:rFonts w:ascii="Times New Roman" w:hAnsi="Times New Roman"/>
        </w:rPr>
        <w:t xml:space="preserve">You will be responsible for a large amount of </w:t>
      </w:r>
      <w:r w:rsidR="008C5420">
        <w:rPr>
          <w:rFonts w:ascii="Times New Roman" w:hAnsi="Times New Roman"/>
        </w:rPr>
        <w:t>self-practice</w:t>
      </w:r>
      <w:r w:rsidRPr="00FF2ACB">
        <w:rPr>
          <w:rFonts w:ascii="Times New Roman" w:hAnsi="Times New Roman"/>
        </w:rPr>
        <w:t xml:space="preserve">.  Please allow yourself enough time to complete these assignments.  </w:t>
      </w:r>
      <w:r w:rsidR="00BA5712" w:rsidRPr="00FF2ACB">
        <w:rPr>
          <w:rFonts w:ascii="Times New Roman" w:hAnsi="Times New Roman"/>
        </w:rPr>
        <w:t>YOU MUST SHOW WORK ON ALL PROBLEMS.</w:t>
      </w:r>
      <w:r w:rsidR="00252A90">
        <w:rPr>
          <w:rFonts w:ascii="Times New Roman" w:hAnsi="Times New Roman"/>
        </w:rPr>
        <w:t xml:space="preserve"> </w:t>
      </w:r>
      <w:r w:rsidRPr="00252A90">
        <w:rPr>
          <w:rFonts w:ascii="Times New Roman" w:hAnsi="Times New Roman"/>
          <w:b/>
        </w:rPr>
        <w:t xml:space="preserve">It is important to understand that working in a group, where you </w:t>
      </w:r>
      <w:r w:rsidR="00195E2C" w:rsidRPr="00252A90">
        <w:rPr>
          <w:rFonts w:ascii="Times New Roman" w:hAnsi="Times New Roman"/>
          <w:b/>
        </w:rPr>
        <w:t>merely copy the work and answer</w:t>
      </w:r>
      <w:r w:rsidRPr="00252A90">
        <w:rPr>
          <w:rFonts w:ascii="Times New Roman" w:hAnsi="Times New Roman"/>
          <w:b/>
        </w:rPr>
        <w:t>s without ensuring comprehension will do no good</w:t>
      </w:r>
      <w:r w:rsidRPr="00252A90">
        <w:rPr>
          <w:rFonts w:ascii="Times New Roman" w:hAnsi="Times New Roman"/>
        </w:rPr>
        <w:t xml:space="preserve">.  </w:t>
      </w:r>
    </w:p>
    <w:p w:rsidR="00D24B0D" w:rsidRPr="00FF2ACB" w:rsidRDefault="00D24B0D" w:rsidP="00FF2ACB">
      <w:pPr>
        <w:pStyle w:val="ListParagraph"/>
        <w:numPr>
          <w:ilvl w:val="0"/>
          <w:numId w:val="14"/>
        </w:numPr>
        <w:tabs>
          <w:tab w:val="left" w:pos="0"/>
        </w:tabs>
        <w:spacing w:after="0" w:line="240" w:lineRule="auto"/>
        <w:rPr>
          <w:rFonts w:ascii="Times New Roman" w:hAnsi="Times New Roman"/>
        </w:rPr>
      </w:pPr>
      <w:r w:rsidRPr="00FF2ACB">
        <w:rPr>
          <w:rFonts w:ascii="Times New Roman" w:hAnsi="Times New Roman"/>
        </w:rPr>
        <w:t>Late assignments</w:t>
      </w:r>
      <w:r w:rsidR="003D2F55" w:rsidRPr="00FF2ACB">
        <w:rPr>
          <w:rFonts w:ascii="Times New Roman" w:hAnsi="Times New Roman"/>
        </w:rPr>
        <w:t xml:space="preserve"> </w:t>
      </w:r>
      <w:r w:rsidR="008C5420">
        <w:rPr>
          <w:rFonts w:ascii="Times New Roman" w:hAnsi="Times New Roman"/>
        </w:rPr>
        <w:t xml:space="preserve">will only be accepted </w:t>
      </w:r>
      <w:r w:rsidR="003D2F55" w:rsidRPr="00FF2ACB">
        <w:rPr>
          <w:rFonts w:ascii="Times New Roman" w:hAnsi="Times New Roman"/>
          <w:b/>
        </w:rPr>
        <w:t>before the unit test</w:t>
      </w:r>
      <w:r w:rsidR="008C5420">
        <w:rPr>
          <w:rFonts w:ascii="Times New Roman" w:hAnsi="Times New Roman"/>
          <w:b/>
        </w:rPr>
        <w:t>.</w:t>
      </w:r>
      <w:r w:rsidR="008C5420">
        <w:rPr>
          <w:rFonts w:ascii="Times New Roman" w:hAnsi="Times New Roman"/>
        </w:rPr>
        <w:t xml:space="preserve"> Exception: Book notes and exercises will NOT be accepted late. </w:t>
      </w:r>
      <w:r w:rsidRPr="00FF2ACB">
        <w:rPr>
          <w:rFonts w:ascii="Times New Roman" w:hAnsi="Times New Roman"/>
        </w:rPr>
        <w:t>If you are absent the day homework is due, it must be turned in on your first day back</w:t>
      </w:r>
      <w:r w:rsidR="009454E8">
        <w:rPr>
          <w:rFonts w:ascii="Times New Roman" w:hAnsi="Times New Roman"/>
        </w:rPr>
        <w:t xml:space="preserve"> or scan and email it to me!</w:t>
      </w:r>
      <w:r w:rsidRPr="00FF2ACB">
        <w:rPr>
          <w:rFonts w:ascii="Times New Roman" w:hAnsi="Times New Roman"/>
        </w:rPr>
        <w:t xml:space="preserve"> If you cannot solve a problem, show the effort made before giving up.</w:t>
      </w:r>
    </w:p>
    <w:p w:rsidR="00D24B0D" w:rsidRPr="00622DD5" w:rsidRDefault="00D24B0D" w:rsidP="00D24B0D">
      <w:pPr>
        <w:tabs>
          <w:tab w:val="left" w:pos="0"/>
        </w:tabs>
        <w:rPr>
          <w:sz w:val="22"/>
          <w:szCs w:val="22"/>
        </w:rPr>
      </w:pPr>
    </w:p>
    <w:p w:rsidR="00BA5712" w:rsidRPr="00622DD5" w:rsidRDefault="005D5E8B" w:rsidP="00D24B0D">
      <w:pPr>
        <w:tabs>
          <w:tab w:val="left" w:pos="0"/>
        </w:tabs>
        <w:rPr>
          <w:sz w:val="22"/>
          <w:szCs w:val="22"/>
        </w:rPr>
      </w:pPr>
      <w:r w:rsidRPr="00622DD5">
        <w:rPr>
          <w:b/>
          <w:sz w:val="22"/>
          <w:szCs w:val="22"/>
        </w:rPr>
        <w:t>Labs:</w:t>
      </w:r>
      <w:r w:rsidRPr="00622DD5">
        <w:rPr>
          <w:sz w:val="22"/>
          <w:szCs w:val="22"/>
        </w:rPr>
        <w:tab/>
      </w:r>
    </w:p>
    <w:p w:rsidR="005D5E8B" w:rsidRPr="00FF2ACB" w:rsidRDefault="005D5E8B" w:rsidP="00FF2ACB">
      <w:pPr>
        <w:pStyle w:val="ListParagraph"/>
        <w:numPr>
          <w:ilvl w:val="0"/>
          <w:numId w:val="15"/>
        </w:numPr>
        <w:tabs>
          <w:tab w:val="left" w:pos="0"/>
        </w:tabs>
        <w:spacing w:after="0" w:line="240" w:lineRule="auto"/>
        <w:rPr>
          <w:rFonts w:ascii="Times New Roman" w:hAnsi="Times New Roman"/>
        </w:rPr>
      </w:pPr>
      <w:r w:rsidRPr="00FF2ACB">
        <w:rPr>
          <w:rFonts w:ascii="Times New Roman" w:hAnsi="Times New Roman"/>
        </w:rPr>
        <w:t>Safety is our primary concern in the lab.  Any unsafe behavior will result in removal from the lab.  Be familiar with the current lab pri</w:t>
      </w:r>
      <w:r w:rsidR="009454E8">
        <w:rPr>
          <w:rFonts w:ascii="Times New Roman" w:hAnsi="Times New Roman"/>
        </w:rPr>
        <w:t>or to entering it.  The pre-labs are very important, required, and wil</w:t>
      </w:r>
      <w:r w:rsidRPr="00FF2ACB">
        <w:rPr>
          <w:rFonts w:ascii="Times New Roman" w:hAnsi="Times New Roman"/>
        </w:rPr>
        <w:t xml:space="preserve">l </w:t>
      </w:r>
      <w:r w:rsidR="009454E8">
        <w:rPr>
          <w:rFonts w:ascii="Times New Roman" w:hAnsi="Times New Roman"/>
        </w:rPr>
        <w:t xml:space="preserve">always </w:t>
      </w:r>
      <w:r w:rsidRPr="00FF2ACB">
        <w:rPr>
          <w:rFonts w:ascii="Times New Roman" w:hAnsi="Times New Roman"/>
        </w:rPr>
        <w:t xml:space="preserve">aid you in </w:t>
      </w:r>
      <w:r w:rsidR="00680BE4" w:rsidRPr="00FF2ACB">
        <w:rPr>
          <w:rFonts w:ascii="Times New Roman" w:hAnsi="Times New Roman"/>
        </w:rPr>
        <w:t>your preparation</w:t>
      </w:r>
      <w:r w:rsidRPr="00FF2ACB">
        <w:rPr>
          <w:rFonts w:ascii="Times New Roman" w:hAnsi="Times New Roman"/>
        </w:rPr>
        <w:t>.</w:t>
      </w:r>
      <w:r w:rsidR="00630CE5" w:rsidRPr="00FF2ACB">
        <w:rPr>
          <w:rFonts w:ascii="Times New Roman" w:hAnsi="Times New Roman"/>
        </w:rPr>
        <w:t xml:space="preserve"> </w:t>
      </w:r>
      <w:r w:rsidR="009454E8">
        <w:rPr>
          <w:rFonts w:ascii="Times New Roman" w:hAnsi="Times New Roman"/>
        </w:rPr>
        <w:t>Some</w:t>
      </w:r>
      <w:r w:rsidR="00630CE5" w:rsidRPr="00FF2ACB">
        <w:rPr>
          <w:rFonts w:ascii="Times New Roman" w:hAnsi="Times New Roman"/>
        </w:rPr>
        <w:t xml:space="preserve"> labs will be scor</w:t>
      </w:r>
      <w:r w:rsidR="009454E8">
        <w:rPr>
          <w:rFonts w:ascii="Times New Roman" w:hAnsi="Times New Roman"/>
        </w:rPr>
        <w:t>ed using the official IB rubric (IA).</w:t>
      </w:r>
    </w:p>
    <w:p w:rsidR="00BA5712" w:rsidRPr="00622DD5" w:rsidRDefault="00BA5712" w:rsidP="00D24B0D">
      <w:pPr>
        <w:tabs>
          <w:tab w:val="left" w:pos="0"/>
        </w:tabs>
        <w:rPr>
          <w:sz w:val="22"/>
          <w:szCs w:val="22"/>
        </w:rPr>
      </w:pPr>
    </w:p>
    <w:p w:rsidR="009454E8" w:rsidRDefault="005D5E8B" w:rsidP="005D5E8B">
      <w:pPr>
        <w:ind w:left="2160" w:hanging="2160"/>
        <w:rPr>
          <w:b/>
          <w:sz w:val="22"/>
          <w:szCs w:val="22"/>
        </w:rPr>
      </w:pPr>
      <w:r w:rsidRPr="00622DD5">
        <w:rPr>
          <w:b/>
          <w:sz w:val="22"/>
          <w:szCs w:val="22"/>
        </w:rPr>
        <w:t>Exams</w:t>
      </w:r>
      <w:r w:rsidR="00DE0534">
        <w:rPr>
          <w:b/>
          <w:sz w:val="22"/>
          <w:szCs w:val="22"/>
        </w:rPr>
        <w:t>/Quizzes</w:t>
      </w:r>
      <w:r w:rsidR="009454E8">
        <w:rPr>
          <w:b/>
          <w:sz w:val="22"/>
          <w:szCs w:val="22"/>
        </w:rPr>
        <w:t>:</w:t>
      </w:r>
    </w:p>
    <w:p w:rsidR="009454E8" w:rsidRPr="00FF2ACB" w:rsidRDefault="009454E8" w:rsidP="009454E8">
      <w:pPr>
        <w:pStyle w:val="ListParagraph"/>
        <w:numPr>
          <w:ilvl w:val="0"/>
          <w:numId w:val="16"/>
        </w:numPr>
        <w:spacing w:after="0" w:line="240" w:lineRule="auto"/>
        <w:rPr>
          <w:rFonts w:ascii="Times New Roman" w:hAnsi="Times New Roman"/>
        </w:rPr>
      </w:pPr>
      <w:r>
        <w:rPr>
          <w:rFonts w:ascii="Times New Roman" w:hAnsi="Times New Roman"/>
        </w:rPr>
        <w:t>No retakes are available for exams.</w:t>
      </w:r>
    </w:p>
    <w:p w:rsidR="0039788F" w:rsidRPr="0039788F" w:rsidRDefault="00A54F58" w:rsidP="0039788F">
      <w:pPr>
        <w:numPr>
          <w:ilvl w:val="0"/>
          <w:numId w:val="19"/>
        </w:numPr>
        <w:rPr>
          <w:sz w:val="22"/>
          <w:szCs w:val="22"/>
        </w:rPr>
      </w:pPr>
      <w:r w:rsidRPr="0039788F">
        <w:rPr>
          <w:sz w:val="22"/>
          <w:szCs w:val="22"/>
        </w:rPr>
        <w:t xml:space="preserve">Quizzes will be short assessments </w:t>
      </w:r>
      <w:r w:rsidR="009454E8">
        <w:rPr>
          <w:sz w:val="22"/>
          <w:szCs w:val="22"/>
        </w:rPr>
        <w:t>t</w:t>
      </w:r>
      <w:r w:rsidRPr="0039788F">
        <w:rPr>
          <w:sz w:val="22"/>
          <w:szCs w:val="22"/>
        </w:rPr>
        <w:t>o check your understanding of the material before you are tested on it. Use these as opportunities to determine your strengths and weaknesses with the content.</w:t>
      </w:r>
      <w:r w:rsidR="0039788F" w:rsidRPr="0039788F">
        <w:rPr>
          <w:sz w:val="22"/>
          <w:szCs w:val="22"/>
        </w:rPr>
        <w:t xml:space="preserve"> </w:t>
      </w:r>
    </w:p>
    <w:p w:rsidR="0039788F" w:rsidRPr="009454E8" w:rsidRDefault="009454E8" w:rsidP="0039788F">
      <w:pPr>
        <w:numPr>
          <w:ilvl w:val="0"/>
          <w:numId w:val="19"/>
        </w:numPr>
        <w:rPr>
          <w:sz w:val="22"/>
          <w:szCs w:val="22"/>
        </w:rPr>
      </w:pPr>
      <w:r>
        <w:t>Quizzes are formative assessments and one retake per quiz is possible. Be aware that only the SECOND score will be taken regardless of improvement of score.</w:t>
      </w:r>
    </w:p>
    <w:p w:rsidR="009454E8" w:rsidRPr="0039788F" w:rsidRDefault="009454E8" w:rsidP="0039788F">
      <w:pPr>
        <w:numPr>
          <w:ilvl w:val="0"/>
          <w:numId w:val="19"/>
        </w:numPr>
        <w:rPr>
          <w:sz w:val="22"/>
          <w:szCs w:val="22"/>
        </w:rPr>
      </w:pPr>
      <w:r>
        <w:t>Quiz retakes must be completed within 1 week of the posted initial quiz score.</w:t>
      </w:r>
    </w:p>
    <w:p w:rsidR="00FF2ACB" w:rsidRPr="00622DD5" w:rsidRDefault="00FF2ACB" w:rsidP="00D24B0D">
      <w:pPr>
        <w:ind w:firstLine="720"/>
        <w:rPr>
          <w:sz w:val="22"/>
          <w:szCs w:val="22"/>
        </w:rPr>
      </w:pPr>
    </w:p>
    <w:p w:rsidR="007E7A86" w:rsidRPr="00622DD5" w:rsidRDefault="007E7A86" w:rsidP="00127616">
      <w:pPr>
        <w:rPr>
          <w:b/>
          <w:bCs/>
          <w:sz w:val="22"/>
          <w:szCs w:val="22"/>
        </w:rPr>
      </w:pPr>
      <w:r w:rsidRPr="00622DD5">
        <w:rPr>
          <w:b/>
          <w:bCs/>
          <w:sz w:val="22"/>
          <w:szCs w:val="22"/>
        </w:rPr>
        <w:t>Help Sessions:</w:t>
      </w:r>
    </w:p>
    <w:p w:rsidR="007E7A86" w:rsidRPr="00FF2ACB" w:rsidRDefault="00B00687" w:rsidP="00FF2ACB">
      <w:pPr>
        <w:pStyle w:val="ListParagraph"/>
        <w:numPr>
          <w:ilvl w:val="0"/>
          <w:numId w:val="17"/>
        </w:numPr>
        <w:spacing w:after="0" w:line="240" w:lineRule="auto"/>
        <w:rPr>
          <w:rFonts w:ascii="Times New Roman" w:hAnsi="Times New Roman"/>
          <w:bCs/>
        </w:rPr>
      </w:pPr>
      <w:r w:rsidRPr="00FF2ACB">
        <w:rPr>
          <w:rFonts w:ascii="Times New Roman" w:hAnsi="Times New Roman"/>
          <w:bCs/>
        </w:rPr>
        <w:t>M</w:t>
      </w:r>
      <w:r w:rsidR="009454E8">
        <w:rPr>
          <w:rFonts w:ascii="Times New Roman" w:hAnsi="Times New Roman"/>
          <w:bCs/>
        </w:rPr>
        <w:t>s</w:t>
      </w:r>
      <w:r w:rsidRPr="00FF2ACB">
        <w:rPr>
          <w:rFonts w:ascii="Times New Roman" w:hAnsi="Times New Roman"/>
          <w:bCs/>
        </w:rPr>
        <w:t xml:space="preserve">. </w:t>
      </w:r>
      <w:r w:rsidR="009454E8">
        <w:rPr>
          <w:rFonts w:ascii="Times New Roman" w:hAnsi="Times New Roman"/>
          <w:bCs/>
        </w:rPr>
        <w:t>Milhollan</w:t>
      </w:r>
      <w:r w:rsidRPr="00FF2ACB">
        <w:rPr>
          <w:rFonts w:ascii="Times New Roman" w:hAnsi="Times New Roman"/>
          <w:bCs/>
        </w:rPr>
        <w:t xml:space="preserve"> </w:t>
      </w:r>
      <w:r w:rsidR="005E06F5" w:rsidRPr="00FF2ACB">
        <w:rPr>
          <w:rFonts w:ascii="Times New Roman" w:hAnsi="Times New Roman"/>
          <w:bCs/>
        </w:rPr>
        <w:t>is</w:t>
      </w:r>
      <w:r w:rsidRPr="00FF2ACB">
        <w:rPr>
          <w:rFonts w:ascii="Times New Roman" w:hAnsi="Times New Roman"/>
          <w:bCs/>
        </w:rPr>
        <w:t xml:space="preserve"> available </w:t>
      </w:r>
      <w:r w:rsidR="005857C3">
        <w:rPr>
          <w:rFonts w:ascii="Times New Roman" w:hAnsi="Times New Roman"/>
          <w:bCs/>
        </w:rPr>
        <w:t xml:space="preserve">before </w:t>
      </w:r>
      <w:r w:rsidRPr="00FF2ACB">
        <w:rPr>
          <w:rFonts w:ascii="Times New Roman" w:hAnsi="Times New Roman"/>
          <w:bCs/>
        </w:rPr>
        <w:t>school</w:t>
      </w:r>
      <w:r w:rsidR="009454E8">
        <w:rPr>
          <w:rFonts w:ascii="Times New Roman" w:hAnsi="Times New Roman"/>
          <w:bCs/>
        </w:rPr>
        <w:t xml:space="preserve"> (arriving around 6:30</w:t>
      </w:r>
      <w:r w:rsidR="005857C3">
        <w:rPr>
          <w:rFonts w:ascii="Times New Roman" w:hAnsi="Times New Roman"/>
          <w:bCs/>
        </w:rPr>
        <w:t>am)</w:t>
      </w:r>
      <w:r w:rsidR="009454E8">
        <w:rPr>
          <w:rFonts w:ascii="Times New Roman" w:hAnsi="Times New Roman"/>
          <w:bCs/>
        </w:rPr>
        <w:t>, during second lunch, and after school until ~4 pm. If possible, p</w:t>
      </w:r>
      <w:r w:rsidRPr="00FF2ACB">
        <w:rPr>
          <w:rFonts w:ascii="Times New Roman" w:hAnsi="Times New Roman"/>
          <w:bCs/>
        </w:rPr>
        <w:t>lease come prepared with specific practice problems from your packet or text, and specific questions.  This makes it much more useful to you.</w:t>
      </w:r>
    </w:p>
    <w:p w:rsidR="00DE0534" w:rsidRDefault="00DE0534" w:rsidP="00127616">
      <w:pPr>
        <w:rPr>
          <w:b/>
          <w:bCs/>
          <w:sz w:val="22"/>
          <w:szCs w:val="22"/>
        </w:rPr>
      </w:pPr>
    </w:p>
    <w:p w:rsidR="00127616" w:rsidRPr="00693CF8" w:rsidRDefault="00127616" w:rsidP="00127616">
      <w:pPr>
        <w:rPr>
          <w:b/>
          <w:bCs/>
          <w:sz w:val="22"/>
          <w:szCs w:val="22"/>
        </w:rPr>
      </w:pPr>
      <w:r w:rsidRPr="00622DD5">
        <w:rPr>
          <w:b/>
          <w:bCs/>
          <w:sz w:val="22"/>
          <w:szCs w:val="22"/>
        </w:rPr>
        <w:t>Grading</w:t>
      </w:r>
      <w:r w:rsidRPr="00693CF8">
        <w:rPr>
          <w:b/>
          <w:bCs/>
          <w:sz w:val="22"/>
          <w:szCs w:val="22"/>
        </w:rPr>
        <w:t>:</w:t>
      </w:r>
    </w:p>
    <w:p w:rsidR="005D5E8B" w:rsidRPr="00693CF8" w:rsidRDefault="005D5E8B" w:rsidP="00FF2ACB">
      <w:pPr>
        <w:pStyle w:val="ListParagraph"/>
        <w:numPr>
          <w:ilvl w:val="0"/>
          <w:numId w:val="17"/>
        </w:numPr>
        <w:spacing w:after="0"/>
        <w:rPr>
          <w:rFonts w:ascii="Times New Roman" w:hAnsi="Times New Roman"/>
        </w:rPr>
      </w:pPr>
      <w:r w:rsidRPr="00693CF8">
        <w:rPr>
          <w:rFonts w:ascii="Times New Roman" w:hAnsi="Times New Roman"/>
        </w:rPr>
        <w:t>Students will receive semester grades based on their scores in the following categories:</w:t>
      </w:r>
    </w:p>
    <w:p w:rsidR="00693CF8" w:rsidRPr="00622DD5" w:rsidRDefault="00693CF8" w:rsidP="00693CF8">
      <w:pPr>
        <w:rPr>
          <w:sz w:val="22"/>
          <w:szCs w:val="22"/>
        </w:rPr>
      </w:pPr>
      <w:r>
        <w:rPr>
          <w:sz w:val="22"/>
          <w:szCs w:val="22"/>
        </w:rPr>
        <w:t>S</w:t>
      </w:r>
      <w:r w:rsidR="005E06F5" w:rsidRPr="00693CF8">
        <w:rPr>
          <w:sz w:val="22"/>
          <w:szCs w:val="22"/>
        </w:rPr>
        <w:t xml:space="preserve">emester in Progress (70%) - </w:t>
      </w:r>
      <w:r>
        <w:rPr>
          <w:sz w:val="22"/>
          <w:szCs w:val="22"/>
        </w:rPr>
        <w:tab/>
      </w:r>
      <w:r>
        <w:rPr>
          <w:sz w:val="22"/>
          <w:szCs w:val="22"/>
        </w:rPr>
        <w:tab/>
      </w:r>
      <w:r>
        <w:rPr>
          <w:sz w:val="22"/>
          <w:szCs w:val="22"/>
        </w:rPr>
        <w:tab/>
      </w:r>
      <w:r w:rsidRPr="00622DD5">
        <w:rPr>
          <w:sz w:val="22"/>
          <w:szCs w:val="22"/>
        </w:rPr>
        <w:t>Semester Exam (30%)</w:t>
      </w:r>
    </w:p>
    <w:p w:rsidR="005D5E8B" w:rsidRPr="00693CF8" w:rsidRDefault="00693CF8" w:rsidP="00693CF8">
      <w:pPr>
        <w:ind w:firstLine="720"/>
        <w:rPr>
          <w:sz w:val="22"/>
          <w:szCs w:val="22"/>
        </w:rPr>
      </w:pPr>
      <w:r>
        <w:rPr>
          <w:sz w:val="22"/>
          <w:szCs w:val="22"/>
        </w:rPr>
        <w:t>Self-Practice:</w:t>
      </w:r>
      <w:r>
        <w:rPr>
          <w:sz w:val="22"/>
          <w:szCs w:val="22"/>
        </w:rPr>
        <w:tab/>
      </w:r>
      <w:r w:rsidR="009454E8" w:rsidRPr="00693CF8">
        <w:rPr>
          <w:sz w:val="22"/>
          <w:szCs w:val="22"/>
        </w:rPr>
        <w:t>2</w:t>
      </w:r>
      <w:r w:rsidR="00C7438B" w:rsidRPr="00693CF8">
        <w:rPr>
          <w:sz w:val="22"/>
          <w:szCs w:val="22"/>
        </w:rPr>
        <w:t>0</w:t>
      </w:r>
      <w:r w:rsidR="005D5E8B" w:rsidRPr="00693CF8">
        <w:rPr>
          <w:sz w:val="22"/>
          <w:szCs w:val="22"/>
        </w:rPr>
        <w:t>%</w:t>
      </w:r>
    </w:p>
    <w:p w:rsidR="005D5E8B" w:rsidRPr="00693CF8" w:rsidRDefault="009454E8" w:rsidP="00693CF8">
      <w:pPr>
        <w:ind w:firstLine="720"/>
        <w:rPr>
          <w:sz w:val="22"/>
          <w:szCs w:val="22"/>
        </w:rPr>
      </w:pPr>
      <w:r w:rsidRPr="00693CF8">
        <w:rPr>
          <w:sz w:val="22"/>
          <w:szCs w:val="22"/>
        </w:rPr>
        <w:t>Labs:</w:t>
      </w:r>
      <w:r w:rsidRPr="00693CF8">
        <w:rPr>
          <w:sz w:val="22"/>
          <w:szCs w:val="22"/>
        </w:rPr>
        <w:tab/>
      </w:r>
      <w:r w:rsidRPr="00693CF8">
        <w:rPr>
          <w:sz w:val="22"/>
          <w:szCs w:val="22"/>
        </w:rPr>
        <w:tab/>
        <w:t>3</w:t>
      </w:r>
      <w:r w:rsidR="00FF2ACB" w:rsidRPr="00693CF8">
        <w:rPr>
          <w:sz w:val="22"/>
          <w:szCs w:val="22"/>
        </w:rPr>
        <w:t>0</w:t>
      </w:r>
      <w:r w:rsidR="005D5E8B" w:rsidRPr="00693CF8">
        <w:rPr>
          <w:sz w:val="22"/>
          <w:szCs w:val="22"/>
        </w:rPr>
        <w:t>%</w:t>
      </w:r>
    </w:p>
    <w:p w:rsidR="005D5E8B" w:rsidRDefault="00693CF8" w:rsidP="00693CF8">
      <w:pPr>
        <w:ind w:firstLine="720"/>
        <w:rPr>
          <w:sz w:val="22"/>
          <w:szCs w:val="22"/>
        </w:rPr>
      </w:pPr>
      <w:r w:rsidRPr="00693CF8">
        <w:rPr>
          <w:sz w:val="22"/>
          <w:szCs w:val="22"/>
        </w:rPr>
        <w:t>Quizzes</w:t>
      </w:r>
      <w:r w:rsidRPr="00693CF8">
        <w:rPr>
          <w:sz w:val="22"/>
          <w:szCs w:val="22"/>
        </w:rPr>
        <w:tab/>
      </w:r>
      <w:r w:rsidRPr="00693CF8">
        <w:rPr>
          <w:sz w:val="22"/>
          <w:szCs w:val="22"/>
        </w:rPr>
        <w:tab/>
      </w:r>
      <w:r w:rsidR="009454E8" w:rsidRPr="00693CF8">
        <w:rPr>
          <w:sz w:val="22"/>
          <w:szCs w:val="22"/>
        </w:rPr>
        <w:t>20%</w:t>
      </w:r>
    </w:p>
    <w:p w:rsidR="00693CF8" w:rsidRPr="00693CF8" w:rsidRDefault="00693CF8" w:rsidP="00693CF8">
      <w:pPr>
        <w:ind w:firstLine="720"/>
        <w:rPr>
          <w:sz w:val="22"/>
          <w:szCs w:val="22"/>
        </w:rPr>
      </w:pPr>
      <w:r w:rsidRPr="00693CF8">
        <w:t>Tests</w:t>
      </w:r>
      <w:r w:rsidRPr="00693CF8">
        <w:tab/>
      </w:r>
      <w:r w:rsidRPr="00693CF8">
        <w:tab/>
        <w:t>30%</w:t>
      </w:r>
    </w:p>
    <w:p w:rsidR="00080E2D" w:rsidRPr="00DE0534" w:rsidRDefault="00FF2ACB" w:rsidP="00FF2ACB">
      <w:pPr>
        <w:pStyle w:val="Title"/>
        <w:rPr>
          <w:sz w:val="22"/>
          <w:szCs w:val="22"/>
        </w:rPr>
      </w:pPr>
      <w:r w:rsidRPr="00DE0534">
        <w:rPr>
          <w:sz w:val="22"/>
          <w:szCs w:val="22"/>
        </w:rPr>
        <w:lastRenderedPageBreak/>
        <w:t>COURSE OUTLINE</w:t>
      </w:r>
    </w:p>
    <w:p w:rsidR="002A7514" w:rsidRPr="00DE0534" w:rsidRDefault="002A7514" w:rsidP="00FF2ACB">
      <w:pPr>
        <w:rPr>
          <w:sz w:val="22"/>
          <w:szCs w:val="22"/>
        </w:rPr>
      </w:pPr>
    </w:p>
    <w:p w:rsidR="001A256E" w:rsidRDefault="00DE0534" w:rsidP="00DE0534">
      <w:pPr>
        <w:rPr>
          <w:sz w:val="22"/>
          <w:szCs w:val="22"/>
        </w:rPr>
      </w:pPr>
      <w:r w:rsidRPr="00DE0534">
        <w:rPr>
          <w:sz w:val="22"/>
          <w:szCs w:val="22"/>
        </w:rPr>
        <w:t xml:space="preserve">This is an </w:t>
      </w:r>
      <w:r w:rsidRPr="00DE0534">
        <w:rPr>
          <w:i/>
          <w:sz w:val="22"/>
          <w:szCs w:val="22"/>
        </w:rPr>
        <w:t>approximate</w:t>
      </w:r>
      <w:r w:rsidRPr="00DE0534">
        <w:rPr>
          <w:sz w:val="22"/>
          <w:szCs w:val="22"/>
        </w:rPr>
        <w:t xml:space="preserve"> outline of the schedule for this course, including the chapters we will be covering. Please use the website for announcements and additional information in the “Daily Calendar” section.</w:t>
      </w:r>
      <w:r w:rsidR="001A256E">
        <w:rPr>
          <w:sz w:val="22"/>
          <w:szCs w:val="22"/>
        </w:rPr>
        <w:t xml:space="preserve"> </w:t>
      </w:r>
    </w:p>
    <w:p w:rsidR="00DE0534" w:rsidRDefault="001A256E" w:rsidP="00DE0534">
      <w:pPr>
        <w:rPr>
          <w:sz w:val="22"/>
          <w:szCs w:val="22"/>
        </w:rPr>
      </w:pPr>
      <w:r>
        <w:rPr>
          <w:sz w:val="22"/>
          <w:szCs w:val="22"/>
        </w:rPr>
        <w:t>Highlight your current section for this year!</w:t>
      </w:r>
    </w:p>
    <w:p w:rsidR="00693CF8" w:rsidRDefault="00693CF8" w:rsidP="00DE0534">
      <w:pPr>
        <w:rPr>
          <w:sz w:val="22"/>
          <w:szCs w:val="22"/>
        </w:rPr>
      </w:pPr>
    </w:p>
    <w:p w:rsidR="00693CF8" w:rsidRPr="00693CF8" w:rsidRDefault="00693CF8" w:rsidP="00693CF8">
      <w:pPr>
        <w:jc w:val="center"/>
        <w:rPr>
          <w:b/>
          <w:sz w:val="22"/>
          <w:szCs w:val="22"/>
        </w:rPr>
      </w:pPr>
      <w:r>
        <w:rPr>
          <w:b/>
          <w:sz w:val="22"/>
          <w:szCs w:val="22"/>
        </w:rPr>
        <w:t>HL I</w:t>
      </w:r>
      <w:r w:rsidRPr="00693CF8">
        <w:rPr>
          <w:b/>
          <w:sz w:val="22"/>
          <w:szCs w:val="22"/>
        </w:rPr>
        <w:t xml:space="preserve"> Chemistry: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27"/>
        <w:gridCol w:w="5664"/>
      </w:tblGrid>
      <w:tr w:rsidR="00DE0534" w:rsidRPr="00087E93" w:rsidTr="00332112">
        <w:trPr>
          <w:jc w:val="center"/>
        </w:trPr>
        <w:tc>
          <w:tcPr>
            <w:tcW w:w="997" w:type="dxa"/>
          </w:tcPr>
          <w:p w:rsidR="00DE0534" w:rsidRPr="00087E93" w:rsidRDefault="00DE0534" w:rsidP="00332112">
            <w:pPr>
              <w:jc w:val="center"/>
              <w:rPr>
                <w:rFonts w:ascii="Tahoma" w:hAnsi="Tahoma" w:cs="Tahoma"/>
                <w:b/>
                <w:sz w:val="20"/>
                <w:szCs w:val="20"/>
              </w:rPr>
            </w:pPr>
            <w:r w:rsidRPr="00087E93">
              <w:rPr>
                <w:rFonts w:ascii="Tahoma" w:hAnsi="Tahoma" w:cs="Tahoma"/>
                <w:b/>
                <w:sz w:val="20"/>
                <w:szCs w:val="20"/>
              </w:rPr>
              <w:t>Week</w:t>
            </w:r>
          </w:p>
        </w:tc>
        <w:tc>
          <w:tcPr>
            <w:tcW w:w="1427" w:type="dxa"/>
          </w:tcPr>
          <w:p w:rsidR="00DE0534" w:rsidRDefault="00DE0534" w:rsidP="00332112">
            <w:pPr>
              <w:jc w:val="center"/>
              <w:rPr>
                <w:rFonts w:ascii="Tahoma" w:hAnsi="Tahoma" w:cs="Tahoma"/>
                <w:b/>
                <w:sz w:val="20"/>
                <w:szCs w:val="20"/>
              </w:rPr>
            </w:pPr>
            <w:r>
              <w:rPr>
                <w:rFonts w:ascii="Tahoma" w:hAnsi="Tahoma" w:cs="Tahoma"/>
                <w:b/>
                <w:sz w:val="20"/>
                <w:szCs w:val="20"/>
              </w:rPr>
              <w:t>Chapter</w:t>
            </w:r>
          </w:p>
        </w:tc>
        <w:tc>
          <w:tcPr>
            <w:tcW w:w="5664" w:type="dxa"/>
          </w:tcPr>
          <w:p w:rsidR="00DE0534" w:rsidRPr="00087E93" w:rsidRDefault="00DE0534" w:rsidP="00332112">
            <w:pPr>
              <w:jc w:val="center"/>
              <w:rPr>
                <w:rFonts w:ascii="Tahoma" w:hAnsi="Tahoma" w:cs="Tahoma"/>
                <w:b/>
                <w:sz w:val="20"/>
                <w:szCs w:val="20"/>
              </w:rPr>
            </w:pPr>
            <w:r>
              <w:rPr>
                <w:rFonts w:ascii="Tahoma" w:hAnsi="Tahoma" w:cs="Tahoma"/>
                <w:b/>
                <w:sz w:val="20"/>
                <w:szCs w:val="20"/>
              </w:rPr>
              <w:t>Topics</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sidRPr="003A5AD6">
              <w:rPr>
                <w:rFonts w:ascii="Tahoma" w:hAnsi="Tahoma" w:cs="Tahoma"/>
                <w:sz w:val="18"/>
                <w:szCs w:val="18"/>
              </w:rPr>
              <w:t>1</w:t>
            </w:r>
          </w:p>
        </w:tc>
        <w:tc>
          <w:tcPr>
            <w:tcW w:w="1427" w:type="dxa"/>
          </w:tcPr>
          <w:p w:rsidR="00DE0534" w:rsidRDefault="00DE0534" w:rsidP="00332112">
            <w:pPr>
              <w:jc w:val="center"/>
              <w:rPr>
                <w:rFonts w:ascii="Tahoma" w:hAnsi="Tahoma" w:cs="Tahoma"/>
                <w:sz w:val="18"/>
                <w:szCs w:val="18"/>
              </w:rPr>
            </w:pP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Introduction to IB Chemistry</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sidRPr="003A5AD6">
              <w:rPr>
                <w:rFonts w:ascii="Tahoma" w:hAnsi="Tahoma" w:cs="Tahoma"/>
                <w:sz w:val="18"/>
                <w:szCs w:val="18"/>
              </w:rPr>
              <w:t xml:space="preserve">2 – </w:t>
            </w:r>
            <w:r>
              <w:rPr>
                <w:rFonts w:ascii="Tahoma" w:hAnsi="Tahoma" w:cs="Tahoma"/>
                <w:sz w:val="18"/>
                <w:szCs w:val="18"/>
              </w:rPr>
              <w:t>5</w:t>
            </w:r>
          </w:p>
        </w:tc>
        <w:tc>
          <w:tcPr>
            <w:tcW w:w="1427" w:type="dxa"/>
          </w:tcPr>
          <w:p w:rsidR="00DE0534" w:rsidRPr="003A5AD6" w:rsidRDefault="00DE0534" w:rsidP="00332112">
            <w:pPr>
              <w:jc w:val="center"/>
              <w:rPr>
                <w:rFonts w:ascii="Tahoma" w:hAnsi="Tahoma" w:cs="Tahoma"/>
                <w:i/>
                <w:sz w:val="18"/>
                <w:szCs w:val="18"/>
              </w:rPr>
            </w:pPr>
            <w:r w:rsidRPr="003A5AD6">
              <w:rPr>
                <w:rFonts w:ascii="Tahoma" w:hAnsi="Tahoma" w:cs="Tahoma"/>
                <w:i/>
                <w:sz w:val="18"/>
                <w:szCs w:val="18"/>
              </w:rPr>
              <w:t>1.1-1.2</w:t>
            </w: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Quantitative Chemistry, Part 1: States of Matter and The Mole</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5</w:t>
            </w:r>
            <w:r w:rsidRPr="003A5AD6">
              <w:rPr>
                <w:rFonts w:ascii="Tahoma" w:hAnsi="Tahoma" w:cs="Tahoma"/>
                <w:sz w:val="18"/>
                <w:szCs w:val="18"/>
              </w:rPr>
              <w:t xml:space="preserve"> – </w:t>
            </w:r>
            <w:r>
              <w:rPr>
                <w:rFonts w:ascii="Tahoma" w:hAnsi="Tahoma" w:cs="Tahoma"/>
                <w:sz w:val="18"/>
                <w:szCs w:val="18"/>
              </w:rPr>
              <w:t>6</w:t>
            </w:r>
          </w:p>
        </w:tc>
        <w:tc>
          <w:tcPr>
            <w:tcW w:w="1427" w:type="dxa"/>
          </w:tcPr>
          <w:p w:rsidR="00DE0534" w:rsidRPr="003A5AD6" w:rsidRDefault="00DE0534" w:rsidP="00332112">
            <w:pPr>
              <w:jc w:val="center"/>
              <w:rPr>
                <w:rFonts w:ascii="Tahoma" w:hAnsi="Tahoma" w:cs="Tahoma"/>
                <w:i/>
                <w:sz w:val="18"/>
                <w:szCs w:val="18"/>
              </w:rPr>
            </w:pPr>
            <w:r w:rsidRPr="003A5AD6">
              <w:rPr>
                <w:rFonts w:ascii="Tahoma" w:hAnsi="Tahoma" w:cs="Tahoma"/>
                <w:i/>
                <w:sz w:val="18"/>
                <w:szCs w:val="18"/>
              </w:rPr>
              <w:t>1.3</w:t>
            </w: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Quantitative Chemistry, Part 2: Stoichiometry and Gas Laws</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6</w:t>
            </w:r>
            <w:r w:rsidRPr="003A5AD6">
              <w:rPr>
                <w:rFonts w:ascii="Tahoma" w:hAnsi="Tahoma" w:cs="Tahoma"/>
                <w:sz w:val="18"/>
                <w:szCs w:val="18"/>
              </w:rPr>
              <w:t xml:space="preserve"> – </w:t>
            </w:r>
            <w:r>
              <w:rPr>
                <w:rFonts w:ascii="Tahoma" w:hAnsi="Tahoma" w:cs="Tahoma"/>
                <w:sz w:val="18"/>
                <w:szCs w:val="18"/>
              </w:rPr>
              <w:t>9</w:t>
            </w:r>
          </w:p>
        </w:tc>
        <w:tc>
          <w:tcPr>
            <w:tcW w:w="1427" w:type="dxa"/>
          </w:tcPr>
          <w:p w:rsidR="00DE0534" w:rsidRPr="003A5AD6" w:rsidRDefault="00DE0534" w:rsidP="00332112">
            <w:pPr>
              <w:jc w:val="center"/>
              <w:rPr>
                <w:rFonts w:ascii="Tahoma" w:hAnsi="Tahoma" w:cs="Tahoma"/>
                <w:i/>
                <w:sz w:val="18"/>
                <w:szCs w:val="18"/>
              </w:rPr>
            </w:pPr>
            <w:r w:rsidRPr="003A5AD6">
              <w:rPr>
                <w:rFonts w:ascii="Tahoma" w:hAnsi="Tahoma" w:cs="Tahoma"/>
                <w:i/>
                <w:sz w:val="18"/>
                <w:szCs w:val="18"/>
              </w:rPr>
              <w:t>11</w:t>
            </w:r>
            <w:r>
              <w:rPr>
                <w:rFonts w:ascii="Tahoma" w:hAnsi="Tahoma" w:cs="Tahoma"/>
                <w:i/>
                <w:sz w:val="18"/>
                <w:szCs w:val="18"/>
              </w:rPr>
              <w:t>.1-11.2</w:t>
            </w: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Measurement and Data Processing</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10</w:t>
            </w:r>
            <w:r w:rsidRPr="003A5AD6">
              <w:rPr>
                <w:rFonts w:ascii="Tahoma" w:hAnsi="Tahoma" w:cs="Tahoma"/>
                <w:sz w:val="18"/>
                <w:szCs w:val="18"/>
              </w:rPr>
              <w:t xml:space="preserve"> – 1</w:t>
            </w:r>
            <w:r>
              <w:rPr>
                <w:rFonts w:ascii="Tahoma" w:hAnsi="Tahoma" w:cs="Tahoma"/>
                <w:sz w:val="18"/>
                <w:szCs w:val="18"/>
              </w:rPr>
              <w:t>3</w:t>
            </w:r>
          </w:p>
        </w:tc>
        <w:tc>
          <w:tcPr>
            <w:tcW w:w="1427" w:type="dxa"/>
          </w:tcPr>
          <w:p w:rsidR="00DE0534" w:rsidRPr="003A5AD6" w:rsidRDefault="00DE0534" w:rsidP="00332112">
            <w:pPr>
              <w:jc w:val="center"/>
              <w:rPr>
                <w:rFonts w:ascii="Tahoma" w:hAnsi="Tahoma" w:cs="Tahoma"/>
                <w:i/>
                <w:sz w:val="18"/>
                <w:szCs w:val="18"/>
              </w:rPr>
            </w:pPr>
            <w:r w:rsidRPr="003A5AD6">
              <w:rPr>
                <w:rFonts w:ascii="Tahoma" w:hAnsi="Tahoma" w:cs="Tahoma"/>
                <w:i/>
                <w:sz w:val="18"/>
                <w:szCs w:val="18"/>
              </w:rPr>
              <w:t>2/12</w:t>
            </w: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Atomic Theory</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sidRPr="003A5AD6">
              <w:rPr>
                <w:rFonts w:ascii="Tahoma" w:hAnsi="Tahoma" w:cs="Tahoma"/>
                <w:sz w:val="18"/>
                <w:szCs w:val="18"/>
              </w:rPr>
              <w:t>14 – 16</w:t>
            </w:r>
          </w:p>
        </w:tc>
        <w:tc>
          <w:tcPr>
            <w:tcW w:w="1427" w:type="dxa"/>
          </w:tcPr>
          <w:p w:rsidR="00DE0534" w:rsidRPr="003A5AD6" w:rsidRDefault="00DE0534" w:rsidP="00332112">
            <w:pPr>
              <w:jc w:val="center"/>
              <w:rPr>
                <w:rFonts w:ascii="Tahoma" w:hAnsi="Tahoma" w:cs="Tahoma"/>
                <w:i/>
                <w:sz w:val="18"/>
                <w:szCs w:val="18"/>
              </w:rPr>
            </w:pPr>
            <w:r w:rsidRPr="003A5AD6">
              <w:rPr>
                <w:rFonts w:ascii="Tahoma" w:hAnsi="Tahoma" w:cs="Tahoma"/>
                <w:i/>
                <w:sz w:val="18"/>
                <w:szCs w:val="18"/>
              </w:rPr>
              <w:t>3</w:t>
            </w: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Periodicity</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sidRPr="003A5AD6">
              <w:rPr>
                <w:rFonts w:ascii="Tahoma" w:hAnsi="Tahoma" w:cs="Tahoma"/>
                <w:sz w:val="18"/>
                <w:szCs w:val="18"/>
              </w:rPr>
              <w:t>17</w:t>
            </w:r>
          </w:p>
        </w:tc>
        <w:tc>
          <w:tcPr>
            <w:tcW w:w="1427" w:type="dxa"/>
          </w:tcPr>
          <w:p w:rsidR="00DE0534" w:rsidRPr="003A5AD6" w:rsidRDefault="00DE0534" w:rsidP="00332112">
            <w:pPr>
              <w:jc w:val="center"/>
              <w:rPr>
                <w:rFonts w:ascii="Tahoma" w:hAnsi="Tahoma" w:cs="Tahoma"/>
                <w:i/>
                <w:sz w:val="18"/>
                <w:szCs w:val="18"/>
              </w:rPr>
            </w:pP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Semester 1 Review</w:t>
            </w:r>
          </w:p>
        </w:tc>
      </w:tr>
      <w:tr w:rsidR="00DE0534" w:rsidRPr="00087E93" w:rsidTr="00332112">
        <w:trPr>
          <w:jc w:val="center"/>
        </w:trPr>
        <w:tc>
          <w:tcPr>
            <w:tcW w:w="8088" w:type="dxa"/>
            <w:gridSpan w:val="3"/>
          </w:tcPr>
          <w:p w:rsidR="00DE0534" w:rsidRPr="003A5AD6" w:rsidRDefault="00DE0534" w:rsidP="00332112">
            <w:pPr>
              <w:jc w:val="center"/>
              <w:rPr>
                <w:rFonts w:ascii="Tahoma" w:hAnsi="Tahoma" w:cs="Tahoma"/>
                <w:b/>
                <w:i/>
                <w:sz w:val="18"/>
                <w:szCs w:val="18"/>
              </w:rPr>
            </w:pPr>
            <w:r w:rsidRPr="003A5AD6">
              <w:rPr>
                <w:rFonts w:ascii="Tahoma" w:hAnsi="Tahoma" w:cs="Tahoma"/>
                <w:b/>
                <w:i/>
                <w:sz w:val="18"/>
                <w:szCs w:val="18"/>
              </w:rPr>
              <w:t>Winter Break</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sidRPr="003A5AD6">
              <w:rPr>
                <w:rFonts w:ascii="Tahoma" w:hAnsi="Tahoma" w:cs="Tahoma"/>
                <w:sz w:val="18"/>
                <w:szCs w:val="18"/>
              </w:rPr>
              <w:t xml:space="preserve">1 – </w:t>
            </w:r>
            <w:r>
              <w:rPr>
                <w:rFonts w:ascii="Tahoma" w:hAnsi="Tahoma" w:cs="Tahoma"/>
                <w:sz w:val="18"/>
                <w:szCs w:val="18"/>
              </w:rPr>
              <w:t>4</w:t>
            </w:r>
          </w:p>
        </w:tc>
        <w:tc>
          <w:tcPr>
            <w:tcW w:w="1427" w:type="dxa"/>
          </w:tcPr>
          <w:p w:rsidR="00DE0534" w:rsidRPr="003A5AD6" w:rsidRDefault="00DE0534" w:rsidP="00332112">
            <w:pPr>
              <w:jc w:val="center"/>
              <w:rPr>
                <w:rFonts w:ascii="Tahoma" w:hAnsi="Tahoma" w:cs="Tahoma"/>
                <w:i/>
                <w:sz w:val="18"/>
                <w:szCs w:val="18"/>
              </w:rPr>
            </w:pPr>
            <w:r w:rsidRPr="003A5AD6">
              <w:rPr>
                <w:rFonts w:ascii="Tahoma" w:hAnsi="Tahoma" w:cs="Tahoma"/>
                <w:i/>
                <w:sz w:val="18"/>
                <w:szCs w:val="18"/>
              </w:rPr>
              <w:t>4</w:t>
            </w: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Chemical Bonding and Structure: Ionic &amp; Covalent Bonding</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4</w:t>
            </w:r>
            <w:r w:rsidRPr="003A5AD6">
              <w:rPr>
                <w:rFonts w:ascii="Tahoma" w:hAnsi="Tahoma" w:cs="Tahoma"/>
                <w:sz w:val="18"/>
                <w:szCs w:val="18"/>
              </w:rPr>
              <w:t xml:space="preserve"> – </w:t>
            </w:r>
            <w:r>
              <w:rPr>
                <w:rFonts w:ascii="Tahoma" w:hAnsi="Tahoma" w:cs="Tahoma"/>
                <w:sz w:val="18"/>
                <w:szCs w:val="18"/>
              </w:rPr>
              <w:t>7</w:t>
            </w:r>
          </w:p>
        </w:tc>
        <w:tc>
          <w:tcPr>
            <w:tcW w:w="1427" w:type="dxa"/>
          </w:tcPr>
          <w:p w:rsidR="00DE0534" w:rsidRPr="003A5AD6" w:rsidRDefault="00DE0534" w:rsidP="00332112">
            <w:pPr>
              <w:jc w:val="center"/>
              <w:rPr>
                <w:rFonts w:ascii="Tahoma" w:hAnsi="Tahoma" w:cs="Tahoma"/>
                <w:i/>
                <w:sz w:val="18"/>
                <w:szCs w:val="18"/>
              </w:rPr>
            </w:pPr>
            <w:r w:rsidRPr="003A5AD6">
              <w:rPr>
                <w:rFonts w:ascii="Tahoma" w:hAnsi="Tahoma" w:cs="Tahoma"/>
                <w:i/>
                <w:sz w:val="18"/>
                <w:szCs w:val="18"/>
              </w:rPr>
              <w:t>14</w:t>
            </w: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Chemical Bonding and Structure: More Covalent &amp; Hybridization</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8</w:t>
            </w:r>
            <w:r w:rsidRPr="003A5AD6">
              <w:rPr>
                <w:rFonts w:ascii="Tahoma" w:hAnsi="Tahoma" w:cs="Tahoma"/>
                <w:sz w:val="18"/>
                <w:szCs w:val="18"/>
              </w:rPr>
              <w:t xml:space="preserve"> – </w:t>
            </w:r>
            <w:r>
              <w:rPr>
                <w:rFonts w:ascii="Tahoma" w:hAnsi="Tahoma" w:cs="Tahoma"/>
                <w:sz w:val="18"/>
                <w:szCs w:val="18"/>
              </w:rPr>
              <w:t>11</w:t>
            </w:r>
          </w:p>
        </w:tc>
        <w:tc>
          <w:tcPr>
            <w:tcW w:w="1427" w:type="dxa"/>
          </w:tcPr>
          <w:p w:rsidR="00DE0534" w:rsidRPr="003A5AD6" w:rsidRDefault="00DE0534" w:rsidP="00332112">
            <w:pPr>
              <w:jc w:val="center"/>
              <w:rPr>
                <w:rFonts w:ascii="Tahoma" w:hAnsi="Tahoma" w:cs="Tahoma"/>
                <w:i/>
                <w:sz w:val="18"/>
                <w:szCs w:val="18"/>
              </w:rPr>
            </w:pPr>
            <w:r w:rsidRPr="003A5AD6">
              <w:rPr>
                <w:rFonts w:ascii="Tahoma" w:hAnsi="Tahoma" w:cs="Tahoma"/>
                <w:i/>
                <w:sz w:val="18"/>
                <w:szCs w:val="18"/>
              </w:rPr>
              <w:t>10</w:t>
            </w:r>
            <w:r>
              <w:rPr>
                <w:rFonts w:ascii="Tahoma" w:hAnsi="Tahoma" w:cs="Tahoma"/>
                <w:i/>
                <w:sz w:val="18"/>
                <w:szCs w:val="18"/>
              </w:rPr>
              <w:t>.1</w:t>
            </w:r>
          </w:p>
        </w:tc>
        <w:tc>
          <w:tcPr>
            <w:tcW w:w="5664" w:type="dxa"/>
          </w:tcPr>
          <w:p w:rsidR="00DE0534" w:rsidRDefault="00DE0534" w:rsidP="00332112">
            <w:pPr>
              <w:rPr>
                <w:rFonts w:ascii="Tahoma" w:hAnsi="Tahoma" w:cs="Tahoma"/>
                <w:sz w:val="18"/>
                <w:szCs w:val="18"/>
              </w:rPr>
            </w:pPr>
            <w:r>
              <w:rPr>
                <w:rFonts w:ascii="Tahoma" w:hAnsi="Tahoma" w:cs="Tahoma"/>
                <w:sz w:val="18"/>
                <w:szCs w:val="18"/>
              </w:rPr>
              <w:t>Organic Molecules</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11</w:t>
            </w:r>
            <w:r w:rsidRPr="003A5AD6">
              <w:rPr>
                <w:rFonts w:ascii="Tahoma" w:hAnsi="Tahoma" w:cs="Tahoma"/>
                <w:sz w:val="18"/>
                <w:szCs w:val="18"/>
              </w:rPr>
              <w:t xml:space="preserve"> – 1</w:t>
            </w:r>
            <w:r>
              <w:rPr>
                <w:rFonts w:ascii="Tahoma" w:hAnsi="Tahoma" w:cs="Tahoma"/>
                <w:sz w:val="18"/>
                <w:szCs w:val="18"/>
              </w:rPr>
              <w:t>6</w:t>
            </w:r>
          </w:p>
        </w:tc>
        <w:tc>
          <w:tcPr>
            <w:tcW w:w="1427" w:type="dxa"/>
          </w:tcPr>
          <w:p w:rsidR="00DE0534" w:rsidRPr="003A5AD6" w:rsidRDefault="00DE0534" w:rsidP="00332112">
            <w:pPr>
              <w:jc w:val="center"/>
              <w:rPr>
                <w:rFonts w:ascii="Tahoma" w:hAnsi="Tahoma" w:cs="Tahoma"/>
                <w:i/>
                <w:sz w:val="18"/>
                <w:szCs w:val="18"/>
              </w:rPr>
            </w:pPr>
            <w:r>
              <w:rPr>
                <w:rFonts w:ascii="Tahoma" w:hAnsi="Tahoma" w:cs="Tahoma"/>
                <w:i/>
                <w:sz w:val="18"/>
                <w:szCs w:val="18"/>
              </w:rPr>
              <w:t>10.2-</w:t>
            </w:r>
            <w:r w:rsidRPr="003A5AD6">
              <w:rPr>
                <w:rFonts w:ascii="Tahoma" w:hAnsi="Tahoma" w:cs="Tahoma"/>
                <w:i/>
                <w:sz w:val="18"/>
                <w:szCs w:val="18"/>
              </w:rPr>
              <w:t>20</w:t>
            </w:r>
            <w:r>
              <w:rPr>
                <w:rFonts w:ascii="Tahoma" w:hAnsi="Tahoma" w:cs="Tahoma"/>
                <w:i/>
                <w:sz w:val="18"/>
                <w:szCs w:val="18"/>
              </w:rPr>
              <w:t>.3</w:t>
            </w:r>
          </w:p>
        </w:tc>
        <w:tc>
          <w:tcPr>
            <w:tcW w:w="5664" w:type="dxa"/>
          </w:tcPr>
          <w:p w:rsidR="00DE0534" w:rsidRDefault="00DE0534" w:rsidP="00332112">
            <w:pPr>
              <w:rPr>
                <w:rFonts w:ascii="Tahoma" w:hAnsi="Tahoma" w:cs="Tahoma"/>
                <w:sz w:val="18"/>
                <w:szCs w:val="18"/>
              </w:rPr>
            </w:pPr>
            <w:r>
              <w:rPr>
                <w:rFonts w:ascii="Tahoma" w:hAnsi="Tahoma" w:cs="Tahoma"/>
                <w:sz w:val="18"/>
                <w:szCs w:val="18"/>
              </w:rPr>
              <w:t>Organic Reactions</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17</w:t>
            </w:r>
          </w:p>
        </w:tc>
        <w:tc>
          <w:tcPr>
            <w:tcW w:w="1427" w:type="dxa"/>
          </w:tcPr>
          <w:p w:rsidR="00DE0534" w:rsidRPr="003A5AD6" w:rsidRDefault="00DE0534" w:rsidP="00332112">
            <w:pPr>
              <w:jc w:val="center"/>
              <w:rPr>
                <w:rFonts w:ascii="Tahoma" w:hAnsi="Tahoma" w:cs="Tahoma"/>
                <w:i/>
                <w:sz w:val="18"/>
                <w:szCs w:val="18"/>
              </w:rPr>
            </w:pPr>
            <w:r>
              <w:rPr>
                <w:rFonts w:ascii="Tahoma" w:hAnsi="Tahoma" w:cs="Tahoma"/>
                <w:i/>
                <w:sz w:val="18"/>
                <w:szCs w:val="18"/>
              </w:rPr>
              <w:t>11.3/21.1</w:t>
            </w:r>
          </w:p>
        </w:tc>
        <w:tc>
          <w:tcPr>
            <w:tcW w:w="5664" w:type="dxa"/>
          </w:tcPr>
          <w:p w:rsidR="00DE0534" w:rsidRDefault="00DE0534" w:rsidP="00332112">
            <w:pPr>
              <w:rPr>
                <w:rFonts w:ascii="Tahoma" w:hAnsi="Tahoma" w:cs="Tahoma"/>
                <w:sz w:val="18"/>
                <w:szCs w:val="18"/>
              </w:rPr>
            </w:pPr>
            <w:r>
              <w:rPr>
                <w:rFonts w:ascii="Tahoma" w:hAnsi="Tahoma" w:cs="Tahoma"/>
                <w:sz w:val="18"/>
                <w:szCs w:val="18"/>
              </w:rPr>
              <w:t xml:space="preserve">Spectra Analysis </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 xml:space="preserve">17 – 20 </w:t>
            </w:r>
          </w:p>
        </w:tc>
        <w:tc>
          <w:tcPr>
            <w:tcW w:w="1427" w:type="dxa"/>
          </w:tcPr>
          <w:p w:rsidR="00DE0534" w:rsidRPr="003A5AD6" w:rsidRDefault="00DE0534" w:rsidP="00332112">
            <w:pPr>
              <w:jc w:val="center"/>
              <w:rPr>
                <w:rFonts w:ascii="Tahoma" w:hAnsi="Tahoma" w:cs="Tahoma"/>
                <w:i/>
                <w:sz w:val="18"/>
                <w:szCs w:val="18"/>
              </w:rPr>
            </w:pPr>
            <w:r>
              <w:rPr>
                <w:rFonts w:ascii="Tahoma" w:hAnsi="Tahoma" w:cs="Tahoma"/>
                <w:i/>
                <w:sz w:val="18"/>
                <w:szCs w:val="18"/>
              </w:rPr>
              <w:t>D (chapter 15)</w:t>
            </w:r>
          </w:p>
        </w:tc>
        <w:tc>
          <w:tcPr>
            <w:tcW w:w="5664" w:type="dxa"/>
          </w:tcPr>
          <w:p w:rsidR="00DE0534" w:rsidRDefault="00DE0534" w:rsidP="00332112">
            <w:pPr>
              <w:rPr>
                <w:rFonts w:ascii="Tahoma" w:hAnsi="Tahoma" w:cs="Tahoma"/>
                <w:sz w:val="18"/>
                <w:szCs w:val="18"/>
              </w:rPr>
            </w:pPr>
            <w:r>
              <w:rPr>
                <w:rFonts w:ascii="Tahoma" w:hAnsi="Tahoma" w:cs="Tahoma"/>
                <w:sz w:val="18"/>
                <w:szCs w:val="18"/>
              </w:rPr>
              <w:t>Option D: Medicinal Chemistry</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20 – 21</w:t>
            </w:r>
          </w:p>
        </w:tc>
        <w:tc>
          <w:tcPr>
            <w:tcW w:w="1427" w:type="dxa"/>
          </w:tcPr>
          <w:p w:rsidR="00DE0534" w:rsidRDefault="00DE0534" w:rsidP="00332112">
            <w:pPr>
              <w:rPr>
                <w:rFonts w:ascii="Tahoma" w:hAnsi="Tahoma" w:cs="Tahoma"/>
                <w:sz w:val="18"/>
                <w:szCs w:val="18"/>
              </w:rPr>
            </w:pP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Review All for Cumulative Exam (depends on last day of class)</w:t>
            </w:r>
          </w:p>
        </w:tc>
      </w:tr>
    </w:tbl>
    <w:p w:rsidR="00693CF8" w:rsidRDefault="00693CF8" w:rsidP="00693CF8">
      <w:pPr>
        <w:pStyle w:val="ListParagraph"/>
        <w:spacing w:after="0" w:line="240" w:lineRule="auto"/>
        <w:ind w:left="360"/>
        <w:jc w:val="center"/>
        <w:rPr>
          <w:rFonts w:ascii="Times New Roman" w:hAnsi="Times New Roman"/>
          <w:b/>
        </w:rPr>
      </w:pPr>
    </w:p>
    <w:p w:rsidR="00FF2ACB" w:rsidRPr="00693CF8" w:rsidRDefault="00693CF8" w:rsidP="00693CF8">
      <w:pPr>
        <w:pStyle w:val="ListParagraph"/>
        <w:spacing w:after="0" w:line="240" w:lineRule="auto"/>
        <w:ind w:left="360"/>
        <w:jc w:val="center"/>
        <w:rPr>
          <w:rFonts w:ascii="Times New Roman" w:hAnsi="Times New Roman"/>
          <w:b/>
        </w:rPr>
      </w:pPr>
      <w:r w:rsidRPr="00693CF8">
        <w:rPr>
          <w:rFonts w:ascii="Times New Roman" w:hAnsi="Times New Roman"/>
          <w:b/>
        </w:rPr>
        <w:t>HL II Chemistry: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1427"/>
        <w:gridCol w:w="5664"/>
      </w:tblGrid>
      <w:tr w:rsidR="00DE0534" w:rsidRPr="00087E93" w:rsidTr="00332112">
        <w:trPr>
          <w:jc w:val="center"/>
        </w:trPr>
        <w:tc>
          <w:tcPr>
            <w:tcW w:w="997" w:type="dxa"/>
          </w:tcPr>
          <w:p w:rsidR="00DE0534" w:rsidRPr="00087E93" w:rsidRDefault="00DE0534" w:rsidP="00332112">
            <w:pPr>
              <w:jc w:val="center"/>
              <w:rPr>
                <w:rFonts w:ascii="Tahoma" w:hAnsi="Tahoma" w:cs="Tahoma"/>
                <w:b/>
                <w:sz w:val="20"/>
                <w:szCs w:val="20"/>
              </w:rPr>
            </w:pPr>
            <w:r w:rsidRPr="00087E93">
              <w:rPr>
                <w:rFonts w:ascii="Tahoma" w:hAnsi="Tahoma" w:cs="Tahoma"/>
                <w:b/>
                <w:sz w:val="20"/>
                <w:szCs w:val="20"/>
              </w:rPr>
              <w:t>Week</w:t>
            </w:r>
          </w:p>
        </w:tc>
        <w:tc>
          <w:tcPr>
            <w:tcW w:w="1427" w:type="dxa"/>
          </w:tcPr>
          <w:p w:rsidR="00DE0534" w:rsidRDefault="00DE0534" w:rsidP="00332112">
            <w:pPr>
              <w:jc w:val="center"/>
              <w:rPr>
                <w:rFonts w:ascii="Tahoma" w:hAnsi="Tahoma" w:cs="Tahoma"/>
                <w:b/>
                <w:sz w:val="20"/>
                <w:szCs w:val="20"/>
              </w:rPr>
            </w:pPr>
            <w:r>
              <w:rPr>
                <w:rFonts w:ascii="Tahoma" w:hAnsi="Tahoma" w:cs="Tahoma"/>
                <w:b/>
                <w:sz w:val="20"/>
                <w:szCs w:val="20"/>
              </w:rPr>
              <w:t>Chapter</w:t>
            </w:r>
          </w:p>
        </w:tc>
        <w:tc>
          <w:tcPr>
            <w:tcW w:w="5664" w:type="dxa"/>
          </w:tcPr>
          <w:p w:rsidR="00DE0534" w:rsidRPr="00087E93" w:rsidRDefault="00DE0534" w:rsidP="00332112">
            <w:pPr>
              <w:jc w:val="center"/>
              <w:rPr>
                <w:rFonts w:ascii="Tahoma" w:hAnsi="Tahoma" w:cs="Tahoma"/>
                <w:b/>
                <w:sz w:val="20"/>
                <w:szCs w:val="20"/>
              </w:rPr>
            </w:pPr>
            <w:r>
              <w:rPr>
                <w:rFonts w:ascii="Tahoma" w:hAnsi="Tahoma" w:cs="Tahoma"/>
                <w:b/>
                <w:sz w:val="20"/>
                <w:szCs w:val="20"/>
              </w:rPr>
              <w:t>Topics</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sidRPr="003A5AD6">
              <w:rPr>
                <w:rFonts w:ascii="Tahoma" w:hAnsi="Tahoma" w:cs="Tahoma"/>
                <w:sz w:val="18"/>
                <w:szCs w:val="18"/>
              </w:rPr>
              <w:t>1</w:t>
            </w:r>
          </w:p>
        </w:tc>
        <w:tc>
          <w:tcPr>
            <w:tcW w:w="1427" w:type="dxa"/>
          </w:tcPr>
          <w:p w:rsidR="00DE0534" w:rsidRPr="00693CF8" w:rsidRDefault="00DE0534" w:rsidP="00332112">
            <w:pPr>
              <w:jc w:val="center"/>
              <w:rPr>
                <w:rFonts w:ascii="Tahoma" w:hAnsi="Tahoma" w:cs="Tahoma"/>
                <w:i/>
                <w:sz w:val="18"/>
                <w:szCs w:val="18"/>
              </w:rPr>
            </w:pPr>
            <w:r w:rsidRPr="00693CF8">
              <w:rPr>
                <w:rFonts w:ascii="Tahoma" w:hAnsi="Tahoma" w:cs="Tahoma"/>
                <w:i/>
                <w:sz w:val="18"/>
                <w:szCs w:val="18"/>
              </w:rPr>
              <w:t>1-4, 10, 11</w:t>
            </w:r>
          </w:p>
        </w:tc>
        <w:tc>
          <w:tcPr>
            <w:tcW w:w="5664" w:type="dxa"/>
          </w:tcPr>
          <w:p w:rsidR="00DE0534" w:rsidRPr="00087E93" w:rsidRDefault="001A256E" w:rsidP="00332112">
            <w:pPr>
              <w:rPr>
                <w:rFonts w:ascii="Tahoma" w:hAnsi="Tahoma" w:cs="Tahoma"/>
                <w:sz w:val="18"/>
                <w:szCs w:val="18"/>
              </w:rPr>
            </w:pPr>
            <w:r>
              <w:rPr>
                <w:rFonts w:ascii="Tahoma" w:hAnsi="Tahoma" w:cs="Tahoma"/>
                <w:sz w:val="18"/>
                <w:szCs w:val="18"/>
              </w:rPr>
              <w:t xml:space="preserve">Review of </w:t>
            </w:r>
            <w:r w:rsidR="00DE0534">
              <w:rPr>
                <w:rFonts w:ascii="Tahoma" w:hAnsi="Tahoma" w:cs="Tahoma"/>
                <w:sz w:val="18"/>
                <w:szCs w:val="18"/>
              </w:rPr>
              <w:t>HL1 material</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sidRPr="003A5AD6">
              <w:rPr>
                <w:rFonts w:ascii="Tahoma" w:hAnsi="Tahoma" w:cs="Tahoma"/>
                <w:sz w:val="18"/>
                <w:szCs w:val="18"/>
              </w:rPr>
              <w:t xml:space="preserve">2 – </w:t>
            </w:r>
            <w:r>
              <w:rPr>
                <w:rFonts w:ascii="Tahoma" w:hAnsi="Tahoma" w:cs="Tahoma"/>
                <w:sz w:val="18"/>
                <w:szCs w:val="18"/>
              </w:rPr>
              <w:t>5</w:t>
            </w:r>
          </w:p>
        </w:tc>
        <w:tc>
          <w:tcPr>
            <w:tcW w:w="1427" w:type="dxa"/>
          </w:tcPr>
          <w:p w:rsidR="00DE0534" w:rsidRPr="00693CF8" w:rsidRDefault="00693CF8" w:rsidP="00332112">
            <w:pPr>
              <w:jc w:val="center"/>
              <w:rPr>
                <w:rFonts w:ascii="Tahoma" w:hAnsi="Tahoma" w:cs="Tahoma"/>
                <w:i/>
                <w:sz w:val="18"/>
                <w:szCs w:val="18"/>
              </w:rPr>
            </w:pPr>
            <w:r w:rsidRPr="00693CF8">
              <w:rPr>
                <w:rFonts w:ascii="Tahoma" w:hAnsi="Tahoma" w:cs="Tahoma"/>
                <w:i/>
                <w:sz w:val="18"/>
                <w:szCs w:val="18"/>
              </w:rPr>
              <w:t>5/</w:t>
            </w:r>
            <w:r w:rsidR="00DE0534" w:rsidRPr="00693CF8">
              <w:rPr>
                <w:rFonts w:ascii="Tahoma" w:hAnsi="Tahoma" w:cs="Tahoma"/>
                <w:i/>
                <w:sz w:val="18"/>
                <w:szCs w:val="18"/>
              </w:rPr>
              <w:t>15</w:t>
            </w:r>
          </w:p>
        </w:tc>
        <w:tc>
          <w:tcPr>
            <w:tcW w:w="5664" w:type="dxa"/>
          </w:tcPr>
          <w:p w:rsidR="00DE0534" w:rsidRPr="00087E93" w:rsidRDefault="00DE0534" w:rsidP="001A256E">
            <w:pPr>
              <w:rPr>
                <w:rFonts w:ascii="Tahoma" w:hAnsi="Tahoma" w:cs="Tahoma"/>
                <w:sz w:val="18"/>
                <w:szCs w:val="18"/>
              </w:rPr>
            </w:pPr>
            <w:r>
              <w:rPr>
                <w:rFonts w:ascii="Tahoma" w:hAnsi="Tahoma" w:cs="Tahoma"/>
                <w:sz w:val="18"/>
                <w:szCs w:val="18"/>
              </w:rPr>
              <w:t>Energetics and Thermochemistry</w:t>
            </w:r>
            <w:r w:rsidR="001A256E">
              <w:rPr>
                <w:rFonts w:ascii="Tahoma" w:hAnsi="Tahoma" w:cs="Tahoma"/>
                <w:sz w:val="18"/>
                <w:szCs w:val="18"/>
              </w:rPr>
              <w:t xml:space="preserve"> </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Pr>
                <w:rFonts w:ascii="Tahoma" w:hAnsi="Tahoma" w:cs="Tahoma"/>
                <w:sz w:val="18"/>
                <w:szCs w:val="18"/>
              </w:rPr>
              <w:t>5</w:t>
            </w:r>
            <w:r w:rsidRPr="003A5AD6">
              <w:rPr>
                <w:rFonts w:ascii="Tahoma" w:hAnsi="Tahoma" w:cs="Tahoma"/>
                <w:sz w:val="18"/>
                <w:szCs w:val="18"/>
              </w:rPr>
              <w:t xml:space="preserve"> – </w:t>
            </w:r>
            <w:r w:rsidR="00693CF8">
              <w:rPr>
                <w:rFonts w:ascii="Tahoma" w:hAnsi="Tahoma" w:cs="Tahoma"/>
                <w:sz w:val="18"/>
                <w:szCs w:val="18"/>
              </w:rPr>
              <w:t>8</w:t>
            </w:r>
          </w:p>
        </w:tc>
        <w:tc>
          <w:tcPr>
            <w:tcW w:w="1427" w:type="dxa"/>
          </w:tcPr>
          <w:p w:rsidR="00DE0534" w:rsidRPr="00693CF8" w:rsidRDefault="00693CF8" w:rsidP="00332112">
            <w:pPr>
              <w:jc w:val="center"/>
              <w:rPr>
                <w:rFonts w:ascii="Tahoma" w:hAnsi="Tahoma" w:cs="Tahoma"/>
                <w:i/>
                <w:sz w:val="18"/>
                <w:szCs w:val="18"/>
              </w:rPr>
            </w:pPr>
            <w:r w:rsidRPr="00693CF8">
              <w:rPr>
                <w:rFonts w:ascii="Tahoma" w:hAnsi="Tahoma" w:cs="Tahoma"/>
                <w:i/>
                <w:sz w:val="18"/>
                <w:szCs w:val="18"/>
              </w:rPr>
              <w:t>6/16</w:t>
            </w:r>
          </w:p>
        </w:tc>
        <w:tc>
          <w:tcPr>
            <w:tcW w:w="5664" w:type="dxa"/>
          </w:tcPr>
          <w:p w:rsidR="00DE0534" w:rsidRPr="00087E93" w:rsidRDefault="00693CF8" w:rsidP="001A256E">
            <w:pPr>
              <w:rPr>
                <w:rFonts w:ascii="Tahoma" w:hAnsi="Tahoma" w:cs="Tahoma"/>
                <w:sz w:val="18"/>
                <w:szCs w:val="18"/>
              </w:rPr>
            </w:pPr>
            <w:r>
              <w:rPr>
                <w:rFonts w:ascii="Tahoma" w:hAnsi="Tahoma" w:cs="Tahoma"/>
                <w:sz w:val="18"/>
                <w:szCs w:val="18"/>
              </w:rPr>
              <w:t>Chemical Kinetics</w:t>
            </w:r>
          </w:p>
        </w:tc>
      </w:tr>
      <w:tr w:rsidR="00DE0534" w:rsidRPr="00087E93" w:rsidTr="00332112">
        <w:trPr>
          <w:jc w:val="center"/>
        </w:trPr>
        <w:tc>
          <w:tcPr>
            <w:tcW w:w="997" w:type="dxa"/>
          </w:tcPr>
          <w:p w:rsidR="00DE0534" w:rsidRPr="003A5AD6" w:rsidRDefault="00693CF8" w:rsidP="00332112">
            <w:pPr>
              <w:jc w:val="center"/>
              <w:rPr>
                <w:rFonts w:ascii="Tahoma" w:hAnsi="Tahoma" w:cs="Tahoma"/>
                <w:sz w:val="18"/>
                <w:szCs w:val="18"/>
              </w:rPr>
            </w:pPr>
            <w:r>
              <w:rPr>
                <w:rFonts w:ascii="Tahoma" w:hAnsi="Tahoma" w:cs="Tahoma"/>
                <w:sz w:val="18"/>
                <w:szCs w:val="18"/>
              </w:rPr>
              <w:t>8</w:t>
            </w:r>
            <w:r w:rsidR="00DE0534" w:rsidRPr="003A5AD6">
              <w:rPr>
                <w:rFonts w:ascii="Tahoma" w:hAnsi="Tahoma" w:cs="Tahoma"/>
                <w:sz w:val="18"/>
                <w:szCs w:val="18"/>
              </w:rPr>
              <w:t xml:space="preserve"> – </w:t>
            </w:r>
            <w:r>
              <w:rPr>
                <w:rFonts w:ascii="Tahoma" w:hAnsi="Tahoma" w:cs="Tahoma"/>
                <w:sz w:val="18"/>
                <w:szCs w:val="18"/>
              </w:rPr>
              <w:t>12</w:t>
            </w:r>
          </w:p>
        </w:tc>
        <w:tc>
          <w:tcPr>
            <w:tcW w:w="1427" w:type="dxa"/>
          </w:tcPr>
          <w:p w:rsidR="00DE0534" w:rsidRPr="003A5AD6" w:rsidRDefault="00693CF8" w:rsidP="00332112">
            <w:pPr>
              <w:jc w:val="center"/>
              <w:rPr>
                <w:rFonts w:ascii="Tahoma" w:hAnsi="Tahoma" w:cs="Tahoma"/>
                <w:i/>
                <w:sz w:val="18"/>
                <w:szCs w:val="18"/>
              </w:rPr>
            </w:pPr>
            <w:r>
              <w:rPr>
                <w:rFonts w:ascii="Tahoma" w:hAnsi="Tahoma" w:cs="Tahoma"/>
                <w:i/>
                <w:sz w:val="18"/>
                <w:szCs w:val="18"/>
              </w:rPr>
              <w:t>7/17</w:t>
            </w:r>
          </w:p>
        </w:tc>
        <w:tc>
          <w:tcPr>
            <w:tcW w:w="5664" w:type="dxa"/>
          </w:tcPr>
          <w:p w:rsidR="00DE0534" w:rsidRPr="00087E93" w:rsidRDefault="00693CF8" w:rsidP="001A256E">
            <w:pPr>
              <w:rPr>
                <w:rFonts w:ascii="Tahoma" w:hAnsi="Tahoma" w:cs="Tahoma"/>
                <w:sz w:val="18"/>
                <w:szCs w:val="18"/>
              </w:rPr>
            </w:pPr>
            <w:r>
              <w:rPr>
                <w:rFonts w:ascii="Tahoma" w:hAnsi="Tahoma" w:cs="Tahoma"/>
                <w:sz w:val="18"/>
                <w:szCs w:val="18"/>
              </w:rPr>
              <w:t>Equilibrium</w:t>
            </w:r>
          </w:p>
        </w:tc>
      </w:tr>
      <w:tr w:rsidR="00DE0534" w:rsidRPr="00087E93" w:rsidTr="00332112">
        <w:trPr>
          <w:jc w:val="center"/>
        </w:trPr>
        <w:tc>
          <w:tcPr>
            <w:tcW w:w="997" w:type="dxa"/>
          </w:tcPr>
          <w:p w:rsidR="00DE0534" w:rsidRPr="003A5AD6" w:rsidRDefault="00693CF8" w:rsidP="00332112">
            <w:pPr>
              <w:jc w:val="center"/>
              <w:rPr>
                <w:rFonts w:ascii="Tahoma" w:hAnsi="Tahoma" w:cs="Tahoma"/>
                <w:sz w:val="18"/>
                <w:szCs w:val="18"/>
              </w:rPr>
            </w:pPr>
            <w:r>
              <w:rPr>
                <w:rFonts w:ascii="Tahoma" w:hAnsi="Tahoma" w:cs="Tahoma"/>
                <w:sz w:val="18"/>
                <w:szCs w:val="18"/>
              </w:rPr>
              <w:t>12</w:t>
            </w:r>
            <w:r w:rsidR="00DE0534" w:rsidRPr="003A5AD6">
              <w:rPr>
                <w:rFonts w:ascii="Tahoma" w:hAnsi="Tahoma" w:cs="Tahoma"/>
                <w:sz w:val="18"/>
                <w:szCs w:val="18"/>
              </w:rPr>
              <w:t xml:space="preserve"> – 1</w:t>
            </w:r>
            <w:r>
              <w:rPr>
                <w:rFonts w:ascii="Tahoma" w:hAnsi="Tahoma" w:cs="Tahoma"/>
                <w:sz w:val="18"/>
                <w:szCs w:val="18"/>
              </w:rPr>
              <w:t>5</w:t>
            </w:r>
          </w:p>
        </w:tc>
        <w:tc>
          <w:tcPr>
            <w:tcW w:w="1427" w:type="dxa"/>
          </w:tcPr>
          <w:p w:rsidR="00DE0534" w:rsidRPr="003A5AD6" w:rsidRDefault="00693CF8" w:rsidP="00332112">
            <w:pPr>
              <w:jc w:val="center"/>
              <w:rPr>
                <w:rFonts w:ascii="Tahoma" w:hAnsi="Tahoma" w:cs="Tahoma"/>
                <w:i/>
                <w:sz w:val="18"/>
                <w:szCs w:val="18"/>
              </w:rPr>
            </w:pPr>
            <w:r>
              <w:rPr>
                <w:rFonts w:ascii="Tahoma" w:hAnsi="Tahoma" w:cs="Tahoma"/>
                <w:i/>
                <w:sz w:val="18"/>
                <w:szCs w:val="18"/>
              </w:rPr>
              <w:t>8/18</w:t>
            </w:r>
          </w:p>
        </w:tc>
        <w:tc>
          <w:tcPr>
            <w:tcW w:w="5664" w:type="dxa"/>
          </w:tcPr>
          <w:p w:rsidR="00DE0534" w:rsidRPr="00087E93" w:rsidRDefault="00693CF8" w:rsidP="00332112">
            <w:pPr>
              <w:rPr>
                <w:rFonts w:ascii="Tahoma" w:hAnsi="Tahoma" w:cs="Tahoma"/>
                <w:sz w:val="18"/>
                <w:szCs w:val="18"/>
              </w:rPr>
            </w:pPr>
            <w:r>
              <w:rPr>
                <w:rFonts w:ascii="Tahoma" w:hAnsi="Tahoma" w:cs="Tahoma"/>
                <w:sz w:val="18"/>
                <w:szCs w:val="18"/>
              </w:rPr>
              <w:t>Acids and Bases</w:t>
            </w:r>
            <w:r w:rsidR="001A256E">
              <w:rPr>
                <w:rFonts w:ascii="Tahoma" w:hAnsi="Tahoma" w:cs="Tahoma"/>
                <w:sz w:val="18"/>
                <w:szCs w:val="18"/>
              </w:rPr>
              <w:t xml:space="preserve"> </w:t>
            </w:r>
          </w:p>
        </w:tc>
      </w:tr>
      <w:tr w:rsidR="00DE0534" w:rsidRPr="00087E93" w:rsidTr="00332112">
        <w:trPr>
          <w:jc w:val="center"/>
        </w:trPr>
        <w:tc>
          <w:tcPr>
            <w:tcW w:w="997" w:type="dxa"/>
          </w:tcPr>
          <w:p w:rsidR="00DE0534" w:rsidRPr="003A5AD6" w:rsidRDefault="00693CF8" w:rsidP="00332112">
            <w:pPr>
              <w:jc w:val="center"/>
              <w:rPr>
                <w:rFonts w:ascii="Tahoma" w:hAnsi="Tahoma" w:cs="Tahoma"/>
                <w:sz w:val="18"/>
                <w:szCs w:val="18"/>
              </w:rPr>
            </w:pPr>
            <w:r>
              <w:rPr>
                <w:rFonts w:ascii="Tahoma" w:hAnsi="Tahoma" w:cs="Tahoma"/>
                <w:sz w:val="18"/>
                <w:szCs w:val="18"/>
              </w:rPr>
              <w:t>16-17</w:t>
            </w:r>
          </w:p>
        </w:tc>
        <w:tc>
          <w:tcPr>
            <w:tcW w:w="1427" w:type="dxa"/>
          </w:tcPr>
          <w:p w:rsidR="00DE0534" w:rsidRPr="003A5AD6" w:rsidRDefault="00DE0534" w:rsidP="00332112">
            <w:pPr>
              <w:jc w:val="center"/>
              <w:rPr>
                <w:rFonts w:ascii="Tahoma" w:hAnsi="Tahoma" w:cs="Tahoma"/>
                <w:i/>
                <w:sz w:val="18"/>
                <w:szCs w:val="18"/>
              </w:rPr>
            </w:pPr>
          </w:p>
        </w:tc>
        <w:tc>
          <w:tcPr>
            <w:tcW w:w="5664" w:type="dxa"/>
          </w:tcPr>
          <w:p w:rsidR="00DE0534" w:rsidRPr="00087E93" w:rsidRDefault="00DE0534" w:rsidP="00332112">
            <w:pPr>
              <w:rPr>
                <w:rFonts w:ascii="Tahoma" w:hAnsi="Tahoma" w:cs="Tahoma"/>
                <w:sz w:val="18"/>
                <w:szCs w:val="18"/>
              </w:rPr>
            </w:pPr>
            <w:r>
              <w:rPr>
                <w:rFonts w:ascii="Tahoma" w:hAnsi="Tahoma" w:cs="Tahoma"/>
                <w:sz w:val="18"/>
                <w:szCs w:val="18"/>
              </w:rPr>
              <w:t>Semester 1 Review</w:t>
            </w:r>
          </w:p>
        </w:tc>
      </w:tr>
      <w:tr w:rsidR="00DE0534" w:rsidRPr="00087E93" w:rsidTr="00332112">
        <w:trPr>
          <w:jc w:val="center"/>
        </w:trPr>
        <w:tc>
          <w:tcPr>
            <w:tcW w:w="8088" w:type="dxa"/>
            <w:gridSpan w:val="3"/>
          </w:tcPr>
          <w:p w:rsidR="00DE0534" w:rsidRPr="003A5AD6" w:rsidRDefault="00DE0534" w:rsidP="00332112">
            <w:pPr>
              <w:jc w:val="center"/>
              <w:rPr>
                <w:rFonts w:ascii="Tahoma" w:hAnsi="Tahoma" w:cs="Tahoma"/>
                <w:b/>
                <w:i/>
                <w:sz w:val="18"/>
                <w:szCs w:val="18"/>
              </w:rPr>
            </w:pPr>
            <w:r w:rsidRPr="003A5AD6">
              <w:rPr>
                <w:rFonts w:ascii="Tahoma" w:hAnsi="Tahoma" w:cs="Tahoma"/>
                <w:b/>
                <w:i/>
                <w:sz w:val="18"/>
                <w:szCs w:val="18"/>
              </w:rPr>
              <w:t>Winter Break</w:t>
            </w:r>
          </w:p>
        </w:tc>
      </w:tr>
      <w:tr w:rsidR="00DE0534" w:rsidRPr="00087E93" w:rsidTr="00332112">
        <w:trPr>
          <w:jc w:val="center"/>
        </w:trPr>
        <w:tc>
          <w:tcPr>
            <w:tcW w:w="997" w:type="dxa"/>
          </w:tcPr>
          <w:p w:rsidR="00DE0534" w:rsidRPr="003A5AD6" w:rsidRDefault="00DE0534" w:rsidP="00332112">
            <w:pPr>
              <w:jc w:val="center"/>
              <w:rPr>
                <w:rFonts w:ascii="Tahoma" w:hAnsi="Tahoma" w:cs="Tahoma"/>
                <w:sz w:val="18"/>
                <w:szCs w:val="18"/>
              </w:rPr>
            </w:pPr>
            <w:r w:rsidRPr="003A5AD6">
              <w:rPr>
                <w:rFonts w:ascii="Tahoma" w:hAnsi="Tahoma" w:cs="Tahoma"/>
                <w:sz w:val="18"/>
                <w:szCs w:val="18"/>
              </w:rPr>
              <w:t xml:space="preserve">1 – </w:t>
            </w:r>
            <w:r w:rsidR="00693CF8">
              <w:rPr>
                <w:rFonts w:ascii="Tahoma" w:hAnsi="Tahoma" w:cs="Tahoma"/>
                <w:sz w:val="18"/>
                <w:szCs w:val="18"/>
              </w:rPr>
              <w:t>5</w:t>
            </w:r>
          </w:p>
        </w:tc>
        <w:tc>
          <w:tcPr>
            <w:tcW w:w="1427" w:type="dxa"/>
          </w:tcPr>
          <w:p w:rsidR="00DE0534" w:rsidRPr="003A5AD6" w:rsidRDefault="00693CF8" w:rsidP="00332112">
            <w:pPr>
              <w:jc w:val="center"/>
              <w:rPr>
                <w:rFonts w:ascii="Tahoma" w:hAnsi="Tahoma" w:cs="Tahoma"/>
                <w:i/>
                <w:sz w:val="18"/>
                <w:szCs w:val="18"/>
              </w:rPr>
            </w:pPr>
            <w:r>
              <w:rPr>
                <w:rFonts w:ascii="Tahoma" w:hAnsi="Tahoma" w:cs="Tahoma"/>
                <w:i/>
                <w:sz w:val="18"/>
                <w:szCs w:val="18"/>
              </w:rPr>
              <w:t>9/19</w:t>
            </w:r>
          </w:p>
        </w:tc>
        <w:tc>
          <w:tcPr>
            <w:tcW w:w="5664" w:type="dxa"/>
          </w:tcPr>
          <w:p w:rsidR="00DE0534" w:rsidRPr="00087E93" w:rsidRDefault="001A256E" w:rsidP="00332112">
            <w:pPr>
              <w:rPr>
                <w:rFonts w:ascii="Tahoma" w:hAnsi="Tahoma" w:cs="Tahoma"/>
                <w:sz w:val="18"/>
                <w:szCs w:val="18"/>
              </w:rPr>
            </w:pPr>
            <w:r>
              <w:rPr>
                <w:rFonts w:ascii="Tahoma" w:hAnsi="Tahoma" w:cs="Tahoma"/>
                <w:sz w:val="18"/>
                <w:szCs w:val="18"/>
              </w:rPr>
              <w:t>REDOX Processes (Electrochemical cells)</w:t>
            </w:r>
          </w:p>
        </w:tc>
      </w:tr>
      <w:tr w:rsidR="00DE0534" w:rsidRPr="00087E93" w:rsidTr="00332112">
        <w:trPr>
          <w:jc w:val="center"/>
        </w:trPr>
        <w:tc>
          <w:tcPr>
            <w:tcW w:w="997" w:type="dxa"/>
          </w:tcPr>
          <w:p w:rsidR="00DE0534" w:rsidRPr="003A5AD6" w:rsidRDefault="00693CF8" w:rsidP="00332112">
            <w:pPr>
              <w:jc w:val="center"/>
              <w:rPr>
                <w:rFonts w:ascii="Tahoma" w:hAnsi="Tahoma" w:cs="Tahoma"/>
                <w:sz w:val="18"/>
                <w:szCs w:val="18"/>
              </w:rPr>
            </w:pPr>
            <w:r>
              <w:rPr>
                <w:rFonts w:ascii="Tahoma" w:hAnsi="Tahoma" w:cs="Tahoma"/>
                <w:sz w:val="18"/>
                <w:szCs w:val="18"/>
              </w:rPr>
              <w:t>5</w:t>
            </w:r>
            <w:r w:rsidR="00DE0534" w:rsidRPr="003A5AD6">
              <w:rPr>
                <w:rFonts w:ascii="Tahoma" w:hAnsi="Tahoma" w:cs="Tahoma"/>
                <w:sz w:val="18"/>
                <w:szCs w:val="18"/>
              </w:rPr>
              <w:t xml:space="preserve"> – </w:t>
            </w:r>
            <w:r>
              <w:rPr>
                <w:rFonts w:ascii="Tahoma" w:hAnsi="Tahoma" w:cs="Tahoma"/>
                <w:sz w:val="18"/>
                <w:szCs w:val="18"/>
              </w:rPr>
              <w:t>8</w:t>
            </w:r>
          </w:p>
        </w:tc>
        <w:tc>
          <w:tcPr>
            <w:tcW w:w="1427" w:type="dxa"/>
          </w:tcPr>
          <w:p w:rsidR="00DE0534" w:rsidRPr="003A5AD6" w:rsidRDefault="00DE0534" w:rsidP="00332112">
            <w:pPr>
              <w:jc w:val="center"/>
              <w:rPr>
                <w:rFonts w:ascii="Tahoma" w:hAnsi="Tahoma" w:cs="Tahoma"/>
                <w:i/>
                <w:sz w:val="18"/>
                <w:szCs w:val="18"/>
              </w:rPr>
            </w:pPr>
          </w:p>
        </w:tc>
        <w:tc>
          <w:tcPr>
            <w:tcW w:w="5664" w:type="dxa"/>
          </w:tcPr>
          <w:p w:rsidR="00DE0534" w:rsidRPr="00087E93" w:rsidRDefault="00693CF8" w:rsidP="00332112">
            <w:pPr>
              <w:rPr>
                <w:rFonts w:ascii="Tahoma" w:hAnsi="Tahoma" w:cs="Tahoma"/>
                <w:sz w:val="18"/>
                <w:szCs w:val="18"/>
              </w:rPr>
            </w:pPr>
            <w:r>
              <w:rPr>
                <w:rFonts w:ascii="Tahoma" w:hAnsi="Tahoma" w:cs="Tahoma"/>
                <w:sz w:val="18"/>
                <w:szCs w:val="18"/>
              </w:rPr>
              <w:t>IA</w:t>
            </w:r>
          </w:p>
        </w:tc>
      </w:tr>
      <w:tr w:rsidR="00DE0534" w:rsidRPr="00087E93" w:rsidTr="00332112">
        <w:trPr>
          <w:jc w:val="center"/>
        </w:trPr>
        <w:tc>
          <w:tcPr>
            <w:tcW w:w="997" w:type="dxa"/>
          </w:tcPr>
          <w:p w:rsidR="00DE0534" w:rsidRPr="003A5AD6" w:rsidRDefault="00693CF8" w:rsidP="00332112">
            <w:pPr>
              <w:jc w:val="center"/>
              <w:rPr>
                <w:rFonts w:ascii="Tahoma" w:hAnsi="Tahoma" w:cs="Tahoma"/>
                <w:sz w:val="18"/>
                <w:szCs w:val="18"/>
              </w:rPr>
            </w:pPr>
            <w:r>
              <w:rPr>
                <w:rFonts w:ascii="Tahoma" w:hAnsi="Tahoma" w:cs="Tahoma"/>
                <w:sz w:val="18"/>
                <w:szCs w:val="18"/>
              </w:rPr>
              <w:t>9-18</w:t>
            </w:r>
          </w:p>
        </w:tc>
        <w:tc>
          <w:tcPr>
            <w:tcW w:w="1427" w:type="dxa"/>
          </w:tcPr>
          <w:p w:rsidR="00DE0534" w:rsidRDefault="00DE0534" w:rsidP="00332112">
            <w:pPr>
              <w:rPr>
                <w:rFonts w:ascii="Tahoma" w:hAnsi="Tahoma" w:cs="Tahoma"/>
                <w:sz w:val="18"/>
                <w:szCs w:val="18"/>
              </w:rPr>
            </w:pPr>
          </w:p>
        </w:tc>
        <w:tc>
          <w:tcPr>
            <w:tcW w:w="5664" w:type="dxa"/>
          </w:tcPr>
          <w:p w:rsidR="00DE0534" w:rsidRPr="00087E93" w:rsidRDefault="00693CF8" w:rsidP="00332112">
            <w:pPr>
              <w:rPr>
                <w:rFonts w:ascii="Tahoma" w:hAnsi="Tahoma" w:cs="Tahoma"/>
                <w:sz w:val="18"/>
                <w:szCs w:val="18"/>
              </w:rPr>
            </w:pPr>
            <w:r>
              <w:rPr>
                <w:rFonts w:ascii="Tahoma" w:hAnsi="Tahoma" w:cs="Tahoma"/>
                <w:sz w:val="18"/>
                <w:szCs w:val="18"/>
              </w:rPr>
              <w:t>Exam Prep</w:t>
            </w:r>
          </w:p>
        </w:tc>
      </w:tr>
    </w:tbl>
    <w:p w:rsidR="00016D64" w:rsidRPr="00622DD5" w:rsidRDefault="00016D64" w:rsidP="00016D64">
      <w:pPr>
        <w:rPr>
          <w:sz w:val="22"/>
          <w:szCs w:val="22"/>
        </w:rPr>
      </w:pPr>
    </w:p>
    <w:p w:rsidR="00016D64" w:rsidRPr="00622DD5" w:rsidRDefault="00391A27" w:rsidP="00016D64">
      <w:pPr>
        <w:rPr>
          <w:sz w:val="22"/>
          <w:szCs w:val="22"/>
        </w:rPr>
      </w:pPr>
      <w:r w:rsidRPr="00622DD5">
        <w:rPr>
          <w:sz w:val="22"/>
          <w:szCs w:val="22"/>
        </w:rPr>
        <w:t>-----</w:t>
      </w:r>
      <w:r w:rsidR="00016D64" w:rsidRPr="00622DD5">
        <w:rPr>
          <w:sz w:val="22"/>
          <w:szCs w:val="22"/>
        </w:rPr>
        <w:t>----------------------------------------------Detach Here and Return--------------------------</w:t>
      </w:r>
      <w:r w:rsidRPr="00622DD5">
        <w:rPr>
          <w:sz w:val="22"/>
          <w:szCs w:val="22"/>
        </w:rPr>
        <w:t>------</w:t>
      </w:r>
      <w:r w:rsidR="00016D64" w:rsidRPr="00622DD5">
        <w:rPr>
          <w:sz w:val="22"/>
          <w:szCs w:val="22"/>
        </w:rPr>
        <w:t>----------------------</w:t>
      </w:r>
    </w:p>
    <w:p w:rsidR="00016D64" w:rsidRPr="00622DD5" w:rsidRDefault="00016D64" w:rsidP="00016D64">
      <w:pPr>
        <w:rPr>
          <w:sz w:val="22"/>
          <w:szCs w:val="22"/>
        </w:rPr>
      </w:pPr>
    </w:p>
    <w:p w:rsidR="00016D64" w:rsidRDefault="00016D64" w:rsidP="00016D64">
      <w:pPr>
        <w:rPr>
          <w:sz w:val="22"/>
          <w:szCs w:val="22"/>
        </w:rPr>
      </w:pPr>
      <w:r w:rsidRPr="00622DD5">
        <w:rPr>
          <w:sz w:val="22"/>
          <w:szCs w:val="22"/>
        </w:rPr>
        <w:t>We have read and agree to abide by the class policies stated above.</w:t>
      </w:r>
    </w:p>
    <w:p w:rsidR="00252A90" w:rsidRPr="00622DD5" w:rsidRDefault="00252A90" w:rsidP="00016D64">
      <w:pPr>
        <w:rPr>
          <w:sz w:val="22"/>
          <w:szCs w:val="22"/>
        </w:rPr>
      </w:pPr>
    </w:p>
    <w:p w:rsidR="00016D64" w:rsidRPr="00622DD5" w:rsidRDefault="00016D64" w:rsidP="00016D64">
      <w:pPr>
        <w:rPr>
          <w:sz w:val="22"/>
          <w:szCs w:val="22"/>
        </w:rPr>
      </w:pPr>
    </w:p>
    <w:p w:rsidR="00016D64" w:rsidRPr="00622DD5" w:rsidRDefault="00016D64" w:rsidP="00016D64">
      <w:pPr>
        <w:rPr>
          <w:sz w:val="22"/>
          <w:szCs w:val="22"/>
        </w:rPr>
      </w:pPr>
      <w:r w:rsidRPr="00622DD5">
        <w:rPr>
          <w:sz w:val="22"/>
          <w:szCs w:val="22"/>
        </w:rPr>
        <w:t>Student Name (please print): ____________________________________</w:t>
      </w:r>
    </w:p>
    <w:p w:rsidR="00016D64" w:rsidRPr="00622DD5" w:rsidRDefault="00016D64" w:rsidP="00016D64">
      <w:pPr>
        <w:rPr>
          <w:sz w:val="22"/>
          <w:szCs w:val="22"/>
        </w:rPr>
      </w:pPr>
    </w:p>
    <w:p w:rsidR="00252A90" w:rsidRDefault="00252A90" w:rsidP="00016D64">
      <w:pPr>
        <w:rPr>
          <w:sz w:val="22"/>
          <w:szCs w:val="22"/>
        </w:rPr>
      </w:pPr>
    </w:p>
    <w:p w:rsidR="00016D64" w:rsidRPr="00622DD5" w:rsidRDefault="00016D64" w:rsidP="00016D64">
      <w:pPr>
        <w:rPr>
          <w:sz w:val="22"/>
          <w:szCs w:val="22"/>
        </w:rPr>
      </w:pPr>
      <w:r w:rsidRPr="00622DD5">
        <w:rPr>
          <w:sz w:val="22"/>
          <w:szCs w:val="22"/>
        </w:rPr>
        <w:t>Student Signature: ________________________________</w:t>
      </w:r>
      <w:r w:rsidRPr="00622DD5">
        <w:rPr>
          <w:sz w:val="22"/>
          <w:szCs w:val="22"/>
        </w:rPr>
        <w:tab/>
        <w:t>Date: ____________</w:t>
      </w:r>
      <w:r w:rsidRPr="00622DD5">
        <w:rPr>
          <w:sz w:val="22"/>
          <w:szCs w:val="22"/>
        </w:rPr>
        <w:tab/>
      </w:r>
    </w:p>
    <w:p w:rsidR="002B3DB4" w:rsidRPr="00622DD5" w:rsidRDefault="002B3DB4" w:rsidP="00016D64">
      <w:pPr>
        <w:rPr>
          <w:sz w:val="22"/>
          <w:szCs w:val="22"/>
        </w:rPr>
      </w:pPr>
    </w:p>
    <w:p w:rsidR="00252A90" w:rsidRDefault="00252A90" w:rsidP="00016D64">
      <w:pPr>
        <w:rPr>
          <w:sz w:val="22"/>
          <w:szCs w:val="22"/>
        </w:rPr>
      </w:pPr>
    </w:p>
    <w:p w:rsidR="00016D64" w:rsidRDefault="00016D64" w:rsidP="00016D64">
      <w:pPr>
        <w:rPr>
          <w:sz w:val="22"/>
          <w:szCs w:val="22"/>
        </w:rPr>
      </w:pPr>
      <w:r w:rsidRPr="00622DD5">
        <w:rPr>
          <w:sz w:val="22"/>
          <w:szCs w:val="22"/>
        </w:rPr>
        <w:t>Parent Signature: _________________________________</w:t>
      </w:r>
      <w:r w:rsidRPr="00622DD5">
        <w:rPr>
          <w:sz w:val="22"/>
          <w:szCs w:val="22"/>
        </w:rPr>
        <w:tab/>
        <w:t>Date: ____________</w:t>
      </w:r>
    </w:p>
    <w:p w:rsidR="00252A90" w:rsidRDefault="00252A90" w:rsidP="00016D64">
      <w:pPr>
        <w:rPr>
          <w:sz w:val="22"/>
          <w:szCs w:val="22"/>
        </w:rPr>
      </w:pPr>
    </w:p>
    <w:p w:rsidR="00252A90" w:rsidRDefault="00252A90" w:rsidP="00016D64">
      <w:pPr>
        <w:rPr>
          <w:sz w:val="22"/>
          <w:szCs w:val="22"/>
        </w:rPr>
      </w:pPr>
    </w:p>
    <w:p w:rsidR="00252A90" w:rsidRPr="00622DD5" w:rsidRDefault="00252A90" w:rsidP="00016D64">
      <w:pPr>
        <w:rPr>
          <w:sz w:val="22"/>
          <w:szCs w:val="22"/>
        </w:rPr>
      </w:pPr>
      <w:r>
        <w:rPr>
          <w:sz w:val="22"/>
          <w:szCs w:val="22"/>
        </w:rPr>
        <w:t>Additional Questions I would like answered (with contact information):</w:t>
      </w:r>
    </w:p>
    <w:p w:rsidR="002B3DB4" w:rsidRPr="00622DD5" w:rsidRDefault="002B3DB4" w:rsidP="003466B3">
      <w:pPr>
        <w:rPr>
          <w:sz w:val="22"/>
          <w:szCs w:val="22"/>
        </w:rPr>
      </w:pPr>
    </w:p>
    <w:sectPr w:rsidR="002B3DB4" w:rsidRPr="00622DD5" w:rsidSect="00BF4CC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D21"/>
    <w:multiLevelType w:val="hybridMultilevel"/>
    <w:tmpl w:val="84A076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D53484"/>
    <w:multiLevelType w:val="hybridMultilevel"/>
    <w:tmpl w:val="E4C4AEA4"/>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B2EE3"/>
    <w:multiLevelType w:val="hybridMultilevel"/>
    <w:tmpl w:val="6A2A4F6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D35FC"/>
    <w:multiLevelType w:val="hybridMultilevel"/>
    <w:tmpl w:val="7CA436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013224"/>
    <w:multiLevelType w:val="hybridMultilevel"/>
    <w:tmpl w:val="E0FA83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B004CE"/>
    <w:multiLevelType w:val="hybridMultilevel"/>
    <w:tmpl w:val="9AC26A6C"/>
    <w:lvl w:ilvl="0" w:tplc="030414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A04B2B"/>
    <w:multiLevelType w:val="hybridMultilevel"/>
    <w:tmpl w:val="E2EE84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F4D26"/>
    <w:multiLevelType w:val="hybridMultilevel"/>
    <w:tmpl w:val="19AC574E"/>
    <w:lvl w:ilvl="0" w:tplc="9438C94C">
      <w:start w:val="201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074B5C"/>
    <w:multiLevelType w:val="hybridMultilevel"/>
    <w:tmpl w:val="B746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721FD9"/>
    <w:multiLevelType w:val="hybridMultilevel"/>
    <w:tmpl w:val="E22AF4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C12629"/>
    <w:multiLevelType w:val="hybridMultilevel"/>
    <w:tmpl w:val="7AA6D8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A1BB1"/>
    <w:multiLevelType w:val="hybridMultilevel"/>
    <w:tmpl w:val="77A6BAAA"/>
    <w:lvl w:ilvl="0" w:tplc="91E46C1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561EA6"/>
    <w:multiLevelType w:val="hybridMultilevel"/>
    <w:tmpl w:val="ACC8FB4C"/>
    <w:lvl w:ilvl="0" w:tplc="4790EAA0">
      <w:start w:val="201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451438"/>
    <w:multiLevelType w:val="hybridMultilevel"/>
    <w:tmpl w:val="C12897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E2405F"/>
    <w:multiLevelType w:val="hybridMultilevel"/>
    <w:tmpl w:val="878A35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2A0A28"/>
    <w:multiLevelType w:val="hybridMultilevel"/>
    <w:tmpl w:val="C250F3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F43062"/>
    <w:multiLevelType w:val="hybridMultilevel"/>
    <w:tmpl w:val="C35E9D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7179057E"/>
    <w:multiLevelType w:val="hybridMultilevel"/>
    <w:tmpl w:val="8D58E1B6"/>
    <w:lvl w:ilvl="0" w:tplc="540A5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72C21FF"/>
    <w:multiLevelType w:val="hybridMultilevel"/>
    <w:tmpl w:val="1DC2FD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85509"/>
    <w:multiLevelType w:val="hybridMultilevel"/>
    <w:tmpl w:val="E8080AF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0"/>
  </w:num>
  <w:num w:numId="4">
    <w:abstractNumId w:val="12"/>
  </w:num>
  <w:num w:numId="5">
    <w:abstractNumId w:val="7"/>
  </w:num>
  <w:num w:numId="6">
    <w:abstractNumId w:val="10"/>
  </w:num>
  <w:num w:numId="7">
    <w:abstractNumId w:val="1"/>
  </w:num>
  <w:num w:numId="8">
    <w:abstractNumId w:val="16"/>
  </w:num>
  <w:num w:numId="9">
    <w:abstractNumId w:val="2"/>
  </w:num>
  <w:num w:numId="10">
    <w:abstractNumId w:val="6"/>
  </w:num>
  <w:num w:numId="11">
    <w:abstractNumId w:val="15"/>
  </w:num>
  <w:num w:numId="12">
    <w:abstractNumId w:val="18"/>
  </w:num>
  <w:num w:numId="13">
    <w:abstractNumId w:val="8"/>
  </w:num>
  <w:num w:numId="14">
    <w:abstractNumId w:val="9"/>
  </w:num>
  <w:num w:numId="15">
    <w:abstractNumId w:val="19"/>
  </w:num>
  <w:num w:numId="16">
    <w:abstractNumId w:val="3"/>
  </w:num>
  <w:num w:numId="17">
    <w:abstractNumId w:val="14"/>
  </w:num>
  <w:num w:numId="18">
    <w:abstractNumId w:val="11"/>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02"/>
    <w:rsid w:val="0001055A"/>
    <w:rsid w:val="00010694"/>
    <w:rsid w:val="0001185B"/>
    <w:rsid w:val="00016D64"/>
    <w:rsid w:val="00041AED"/>
    <w:rsid w:val="00041EAC"/>
    <w:rsid w:val="000626E9"/>
    <w:rsid w:val="00080E2D"/>
    <w:rsid w:val="00087E93"/>
    <w:rsid w:val="000A3BD9"/>
    <w:rsid w:val="000D2134"/>
    <w:rsid w:val="00101005"/>
    <w:rsid w:val="00127616"/>
    <w:rsid w:val="00132603"/>
    <w:rsid w:val="00132862"/>
    <w:rsid w:val="00136AE4"/>
    <w:rsid w:val="00195E2C"/>
    <w:rsid w:val="001A256E"/>
    <w:rsid w:val="001B1E44"/>
    <w:rsid w:val="001B31AC"/>
    <w:rsid w:val="00251A52"/>
    <w:rsid w:val="00252A90"/>
    <w:rsid w:val="00286723"/>
    <w:rsid w:val="002A7514"/>
    <w:rsid w:val="002B3DB4"/>
    <w:rsid w:val="003466B3"/>
    <w:rsid w:val="00391A27"/>
    <w:rsid w:val="0039788F"/>
    <w:rsid w:val="003B6DA9"/>
    <w:rsid w:val="003D1523"/>
    <w:rsid w:val="003D2F55"/>
    <w:rsid w:val="003E03D5"/>
    <w:rsid w:val="00451302"/>
    <w:rsid w:val="00461CD4"/>
    <w:rsid w:val="00481B73"/>
    <w:rsid w:val="00494128"/>
    <w:rsid w:val="004A7336"/>
    <w:rsid w:val="00527265"/>
    <w:rsid w:val="00566AB4"/>
    <w:rsid w:val="005745A0"/>
    <w:rsid w:val="005857C3"/>
    <w:rsid w:val="00586066"/>
    <w:rsid w:val="00597D39"/>
    <w:rsid w:val="005D32F4"/>
    <w:rsid w:val="005D5E8B"/>
    <w:rsid w:val="005E06F5"/>
    <w:rsid w:val="005E14E3"/>
    <w:rsid w:val="005E5BFF"/>
    <w:rsid w:val="00622DD5"/>
    <w:rsid w:val="00630CE5"/>
    <w:rsid w:val="00642D8E"/>
    <w:rsid w:val="00665EAB"/>
    <w:rsid w:val="00671EA2"/>
    <w:rsid w:val="00680BE4"/>
    <w:rsid w:val="00693CF8"/>
    <w:rsid w:val="006B47C3"/>
    <w:rsid w:val="006E49B7"/>
    <w:rsid w:val="00721428"/>
    <w:rsid w:val="00726569"/>
    <w:rsid w:val="007634DB"/>
    <w:rsid w:val="007B142C"/>
    <w:rsid w:val="007B2A78"/>
    <w:rsid w:val="007E5A80"/>
    <w:rsid w:val="007E7A86"/>
    <w:rsid w:val="008023DA"/>
    <w:rsid w:val="00813E79"/>
    <w:rsid w:val="0087603B"/>
    <w:rsid w:val="008A4C5D"/>
    <w:rsid w:val="008C5420"/>
    <w:rsid w:val="009174AB"/>
    <w:rsid w:val="009179C3"/>
    <w:rsid w:val="009454E8"/>
    <w:rsid w:val="009630EB"/>
    <w:rsid w:val="009A24AD"/>
    <w:rsid w:val="009A79CB"/>
    <w:rsid w:val="009D47F3"/>
    <w:rsid w:val="009E286F"/>
    <w:rsid w:val="009F1E31"/>
    <w:rsid w:val="00A4130C"/>
    <w:rsid w:val="00A54F58"/>
    <w:rsid w:val="00A77E97"/>
    <w:rsid w:val="00A82E97"/>
    <w:rsid w:val="00A854A0"/>
    <w:rsid w:val="00AB5FDC"/>
    <w:rsid w:val="00B00687"/>
    <w:rsid w:val="00B01CE6"/>
    <w:rsid w:val="00B36E16"/>
    <w:rsid w:val="00B4502E"/>
    <w:rsid w:val="00B7042A"/>
    <w:rsid w:val="00BA5712"/>
    <w:rsid w:val="00BC0A57"/>
    <w:rsid w:val="00BC6ED2"/>
    <w:rsid w:val="00BF4CCB"/>
    <w:rsid w:val="00BF6AE2"/>
    <w:rsid w:val="00C10A7A"/>
    <w:rsid w:val="00C34164"/>
    <w:rsid w:val="00C42D93"/>
    <w:rsid w:val="00C7438B"/>
    <w:rsid w:val="00CA7B01"/>
    <w:rsid w:val="00CD6000"/>
    <w:rsid w:val="00CD6AF9"/>
    <w:rsid w:val="00CE794E"/>
    <w:rsid w:val="00D24B0D"/>
    <w:rsid w:val="00D542AA"/>
    <w:rsid w:val="00D871E4"/>
    <w:rsid w:val="00DC3ED1"/>
    <w:rsid w:val="00DE0534"/>
    <w:rsid w:val="00E046D3"/>
    <w:rsid w:val="00E4106D"/>
    <w:rsid w:val="00E46620"/>
    <w:rsid w:val="00E72697"/>
    <w:rsid w:val="00E80F67"/>
    <w:rsid w:val="00E841D0"/>
    <w:rsid w:val="00F378A8"/>
    <w:rsid w:val="00F4155B"/>
    <w:rsid w:val="00F551E6"/>
    <w:rsid w:val="00F73E1B"/>
    <w:rsid w:val="00FA2D3D"/>
    <w:rsid w:val="00FB1B46"/>
    <w:rsid w:val="00FE76BC"/>
    <w:rsid w:val="00FF215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3E2DFD-7EF7-4863-B11D-90DE5465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0E2D"/>
    <w:pPr>
      <w:jc w:val="center"/>
    </w:pPr>
    <w:rPr>
      <w:b/>
      <w:bCs/>
    </w:rPr>
  </w:style>
  <w:style w:type="table" w:styleId="TableGrid">
    <w:name w:val="Table Grid"/>
    <w:basedOn w:val="TableNormal"/>
    <w:rsid w:val="0008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6AE4"/>
    <w:rPr>
      <w:rFonts w:ascii="Tahoma" w:hAnsi="Tahoma" w:cs="Tahoma"/>
      <w:sz w:val="16"/>
      <w:szCs w:val="16"/>
    </w:rPr>
  </w:style>
  <w:style w:type="paragraph" w:styleId="Subtitle">
    <w:name w:val="Subtitle"/>
    <w:basedOn w:val="Normal"/>
    <w:qFormat/>
    <w:rsid w:val="00127616"/>
    <w:rPr>
      <w:rFonts w:ascii="Tahoma" w:hAnsi="Tahoma"/>
      <w:b/>
      <w:bCs/>
      <w:sz w:val="22"/>
    </w:rPr>
  </w:style>
  <w:style w:type="paragraph" w:styleId="NormalWeb">
    <w:name w:val="Normal (Web)"/>
    <w:basedOn w:val="Normal"/>
    <w:rsid w:val="00127616"/>
    <w:pPr>
      <w:spacing w:before="100" w:beforeAutospacing="1" w:after="100" w:afterAutospacing="1"/>
    </w:pPr>
  </w:style>
  <w:style w:type="character" w:styleId="Emphasis">
    <w:name w:val="Emphasis"/>
    <w:basedOn w:val="DefaultParagraphFont"/>
    <w:qFormat/>
    <w:rsid w:val="00127616"/>
    <w:rPr>
      <w:i/>
      <w:iCs/>
    </w:rPr>
  </w:style>
  <w:style w:type="character" w:styleId="Hyperlink">
    <w:name w:val="Hyperlink"/>
    <w:basedOn w:val="DefaultParagraphFont"/>
    <w:rsid w:val="007B142C"/>
    <w:rPr>
      <w:color w:val="0000FF"/>
      <w:u w:val="single"/>
    </w:rPr>
  </w:style>
  <w:style w:type="paragraph" w:styleId="ListParagraph">
    <w:name w:val="List Paragraph"/>
    <w:basedOn w:val="Normal"/>
    <w:uiPriority w:val="34"/>
    <w:qFormat/>
    <w:rsid w:val="005D5E8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velousmsm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milhollan@asd20.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 CHEMISTRY</vt:lpstr>
    </vt:vector>
  </TitlesOfParts>
  <Company>Newport-Mesa USD</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dc:title>
  <dc:creator>S. Casey Walter</dc:creator>
  <cp:lastModifiedBy>Jessica Milhollan</cp:lastModifiedBy>
  <cp:revision>3</cp:revision>
  <cp:lastPrinted>2013-08-16T19:15:00Z</cp:lastPrinted>
  <dcterms:created xsi:type="dcterms:W3CDTF">2016-07-13T19:53:00Z</dcterms:created>
  <dcterms:modified xsi:type="dcterms:W3CDTF">2016-07-13T19:53:00Z</dcterms:modified>
</cp:coreProperties>
</file>